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B2F8" w14:textId="6667A6F8" w:rsidR="004379BC" w:rsidRDefault="00B44EC7" w:rsidP="004379BC">
      <w:pPr>
        <w:tabs>
          <w:tab w:val="left" w:pos="2289"/>
        </w:tabs>
        <w:jc w:val="center"/>
      </w:pPr>
      <w:r>
        <w:rPr>
          <w:noProof/>
        </w:rPr>
        <w:drawing>
          <wp:inline distT="0" distB="0" distL="0" distR="0" wp14:anchorId="15511756" wp14:editId="035170F9">
            <wp:extent cx="1414145" cy="956945"/>
            <wp:effectExtent l="0" t="0" r="0" b="0"/>
            <wp:docPr id="1" name="Picture 1" descr="PL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145" cy="956945"/>
                    </a:xfrm>
                    <a:prstGeom prst="rect">
                      <a:avLst/>
                    </a:prstGeom>
                    <a:noFill/>
                    <a:ln>
                      <a:noFill/>
                    </a:ln>
                  </pic:spPr>
                </pic:pic>
              </a:graphicData>
            </a:graphic>
          </wp:inline>
        </w:drawing>
      </w:r>
    </w:p>
    <w:p w14:paraId="06774DD3" w14:textId="77777777" w:rsidR="004379BC" w:rsidRDefault="004379BC" w:rsidP="004379BC">
      <w:pPr>
        <w:tabs>
          <w:tab w:val="left" w:pos="2289"/>
        </w:tabs>
        <w:jc w:val="center"/>
      </w:pPr>
    </w:p>
    <w:p w14:paraId="29F1582B" w14:textId="77777777" w:rsidR="001D77FD" w:rsidRPr="00B07217" w:rsidRDefault="001D77FD" w:rsidP="004379BC">
      <w:pPr>
        <w:tabs>
          <w:tab w:val="left" w:pos="2289"/>
        </w:tabs>
        <w:jc w:val="center"/>
        <w:rPr>
          <w:rFonts w:ascii="Calibri" w:hAnsi="Calibri" w:cs="Calibri"/>
          <w:b/>
          <w:sz w:val="28"/>
          <w:szCs w:val="28"/>
          <w:u w:val="single"/>
        </w:rPr>
      </w:pPr>
      <w:r w:rsidRPr="00B07217">
        <w:rPr>
          <w:rFonts w:ascii="Calibri" w:hAnsi="Calibri" w:cs="Calibri"/>
          <w:b/>
          <w:sz w:val="28"/>
          <w:szCs w:val="28"/>
          <w:u w:val="single"/>
        </w:rPr>
        <w:t>Comments, Compliments</w:t>
      </w:r>
      <w:r w:rsidR="00F41C97" w:rsidRPr="00B07217">
        <w:rPr>
          <w:rFonts w:ascii="Calibri" w:hAnsi="Calibri" w:cs="Calibri"/>
          <w:b/>
          <w:sz w:val="28"/>
          <w:szCs w:val="28"/>
          <w:u w:val="single"/>
        </w:rPr>
        <w:t xml:space="preserve"> a</w:t>
      </w:r>
      <w:r w:rsidR="00FB1899" w:rsidRPr="00B07217">
        <w:rPr>
          <w:rFonts w:ascii="Calibri" w:hAnsi="Calibri" w:cs="Calibri"/>
          <w:b/>
          <w:sz w:val="28"/>
          <w:szCs w:val="28"/>
          <w:u w:val="single"/>
        </w:rPr>
        <w:t>nd Concern</w:t>
      </w:r>
      <w:r w:rsidR="002F6BEA" w:rsidRPr="00B07217">
        <w:rPr>
          <w:rFonts w:ascii="Calibri" w:hAnsi="Calibri" w:cs="Calibri"/>
          <w:b/>
          <w:sz w:val="28"/>
          <w:szCs w:val="28"/>
          <w:u w:val="single"/>
        </w:rPr>
        <w:t>s</w:t>
      </w:r>
    </w:p>
    <w:p w14:paraId="2AD02C29" w14:textId="77777777" w:rsidR="002A4734" w:rsidRPr="00B07217" w:rsidRDefault="002A4734">
      <w:pPr>
        <w:pStyle w:val="BodyText"/>
        <w:jc w:val="center"/>
        <w:rPr>
          <w:rFonts w:ascii="Calibri" w:hAnsi="Calibri" w:cs="Calibri"/>
          <w:b/>
          <w:bCs/>
        </w:rPr>
      </w:pPr>
    </w:p>
    <w:p w14:paraId="0F3ADFC3" w14:textId="77777777" w:rsidR="002A4734" w:rsidRPr="00B07217" w:rsidRDefault="002A4734">
      <w:pPr>
        <w:pStyle w:val="BodyText"/>
        <w:jc w:val="center"/>
        <w:rPr>
          <w:rFonts w:ascii="Calibri" w:hAnsi="Calibri" w:cs="Calibri"/>
          <w:b/>
          <w:bCs/>
        </w:rPr>
      </w:pPr>
    </w:p>
    <w:p w14:paraId="60A6FE86" w14:textId="77777777" w:rsidR="002A4734" w:rsidRPr="00B07217" w:rsidRDefault="002A4734">
      <w:pPr>
        <w:pStyle w:val="BodyText"/>
        <w:jc w:val="center"/>
        <w:rPr>
          <w:rFonts w:ascii="Calibri" w:hAnsi="Calibri" w:cs="Calibri"/>
          <w:b/>
          <w:bCs/>
        </w:rPr>
      </w:pPr>
    </w:p>
    <w:p w14:paraId="017F4DD9" w14:textId="77777777" w:rsidR="002A4734" w:rsidRPr="00B07217" w:rsidRDefault="001D77FD">
      <w:pPr>
        <w:pStyle w:val="BodyText"/>
        <w:rPr>
          <w:rFonts w:ascii="Calibri" w:hAnsi="Calibri" w:cs="Calibri"/>
          <w:sz w:val="20"/>
          <w:szCs w:val="20"/>
        </w:rPr>
      </w:pPr>
      <w:r w:rsidRPr="00B07217">
        <w:rPr>
          <w:rFonts w:ascii="Calibri" w:hAnsi="Calibri" w:cs="Calibri"/>
          <w:sz w:val="20"/>
          <w:szCs w:val="20"/>
        </w:rPr>
        <w:t xml:space="preserve">At </w:t>
      </w:r>
      <w:r w:rsidR="007456EA" w:rsidRPr="00B07217">
        <w:rPr>
          <w:rFonts w:ascii="Calibri" w:hAnsi="Calibri" w:cs="Calibri"/>
          <w:sz w:val="20"/>
          <w:szCs w:val="20"/>
        </w:rPr>
        <w:t>PLAY PE,</w:t>
      </w:r>
      <w:r w:rsidR="002A4734" w:rsidRPr="00B07217">
        <w:rPr>
          <w:rFonts w:ascii="Calibri" w:hAnsi="Calibri" w:cs="Calibri"/>
          <w:sz w:val="20"/>
          <w:szCs w:val="20"/>
        </w:rPr>
        <w:t xml:space="preserve"> we aim to offer a welcome to each individual child and family and to provide a warm and caring environment within which all the children can learn and develop as they play.</w:t>
      </w:r>
    </w:p>
    <w:p w14:paraId="0BDA3848" w14:textId="77777777" w:rsidR="002A4734" w:rsidRPr="00B07217" w:rsidRDefault="002A4734">
      <w:pPr>
        <w:pStyle w:val="BodyText"/>
        <w:rPr>
          <w:rFonts w:ascii="Calibri" w:hAnsi="Calibri" w:cs="Calibri"/>
          <w:sz w:val="20"/>
          <w:szCs w:val="20"/>
        </w:rPr>
      </w:pPr>
    </w:p>
    <w:p w14:paraId="4DADC958" w14:textId="77777777" w:rsidR="002A4734" w:rsidRPr="00B07217" w:rsidRDefault="002A4734">
      <w:pPr>
        <w:pStyle w:val="BodyText"/>
        <w:rPr>
          <w:rFonts w:ascii="Calibri" w:hAnsi="Calibri" w:cs="Calibri"/>
          <w:sz w:val="20"/>
          <w:szCs w:val="20"/>
        </w:rPr>
      </w:pPr>
      <w:r w:rsidRPr="00B07217">
        <w:rPr>
          <w:rFonts w:ascii="Calibri" w:hAnsi="Calibri" w:cs="Calibri"/>
          <w:sz w:val="20"/>
          <w:szCs w:val="20"/>
        </w:rPr>
        <w:t xml:space="preserve">We believe children and parents are entitled to expect courtesy and prompt careful attention to their needs and wishes. We welcome suggestions on how to improve our </w:t>
      </w:r>
      <w:r w:rsidR="007456EA" w:rsidRPr="00B07217">
        <w:rPr>
          <w:rFonts w:ascii="Calibri" w:hAnsi="Calibri" w:cs="Calibri"/>
          <w:sz w:val="20"/>
          <w:szCs w:val="20"/>
        </w:rPr>
        <w:t>setting</w:t>
      </w:r>
      <w:r w:rsidRPr="00B07217">
        <w:rPr>
          <w:rFonts w:ascii="Calibri" w:hAnsi="Calibri" w:cs="Calibri"/>
          <w:sz w:val="20"/>
          <w:szCs w:val="20"/>
        </w:rPr>
        <w:t xml:space="preserve"> and value the compliments you make about our provision. We will give prompt and serious attention to any concerns about the running of the </w:t>
      </w:r>
      <w:r w:rsidR="007456EA" w:rsidRPr="00B07217">
        <w:rPr>
          <w:rFonts w:ascii="Calibri" w:hAnsi="Calibri" w:cs="Calibri"/>
          <w:sz w:val="20"/>
          <w:szCs w:val="20"/>
        </w:rPr>
        <w:t>provision</w:t>
      </w:r>
      <w:r w:rsidRPr="00B07217">
        <w:rPr>
          <w:rFonts w:ascii="Calibri" w:hAnsi="Calibri" w:cs="Calibri"/>
          <w:sz w:val="20"/>
          <w:szCs w:val="20"/>
        </w:rPr>
        <w:t xml:space="preserve">. We anticipate that most concerns will be resolved quickly by an informal approach to the appropriate member of staff. If this does not achieve the desired result, we have a set procedure for dealing with concerns.  </w:t>
      </w:r>
    </w:p>
    <w:p w14:paraId="1F121A3D" w14:textId="77777777" w:rsidR="002A4734" w:rsidRPr="00B07217" w:rsidRDefault="002A4734">
      <w:pPr>
        <w:pStyle w:val="BodyText"/>
        <w:rPr>
          <w:rFonts w:ascii="Calibri" w:hAnsi="Calibri" w:cs="Calibri"/>
          <w:i/>
          <w:iCs/>
          <w:sz w:val="20"/>
          <w:szCs w:val="20"/>
        </w:rPr>
      </w:pPr>
    </w:p>
    <w:p w14:paraId="1485491D" w14:textId="77777777" w:rsidR="002A4734" w:rsidRPr="00B07217" w:rsidRDefault="002A4734">
      <w:pPr>
        <w:pStyle w:val="BodyText"/>
        <w:rPr>
          <w:rFonts w:ascii="Calibri" w:hAnsi="Calibri" w:cs="Calibri"/>
          <w:b/>
          <w:bCs/>
          <w:sz w:val="20"/>
          <w:szCs w:val="20"/>
        </w:rPr>
      </w:pPr>
      <w:r w:rsidRPr="00B07217">
        <w:rPr>
          <w:rFonts w:ascii="Calibri" w:hAnsi="Calibri" w:cs="Calibri"/>
          <w:b/>
          <w:bCs/>
          <w:sz w:val="20"/>
          <w:szCs w:val="20"/>
        </w:rPr>
        <w:t>Our Aim</w:t>
      </w:r>
    </w:p>
    <w:p w14:paraId="5852A4CA" w14:textId="77777777" w:rsidR="002A4734" w:rsidRPr="00B07217" w:rsidRDefault="002A4734">
      <w:pPr>
        <w:pStyle w:val="BodyText"/>
        <w:rPr>
          <w:rFonts w:ascii="Calibri" w:hAnsi="Calibri" w:cs="Calibri"/>
          <w:sz w:val="20"/>
          <w:szCs w:val="20"/>
        </w:rPr>
      </w:pPr>
      <w:r w:rsidRPr="00B07217">
        <w:rPr>
          <w:rFonts w:ascii="Calibri" w:hAnsi="Calibri" w:cs="Calibri"/>
          <w:sz w:val="20"/>
          <w:szCs w:val="20"/>
        </w:rPr>
        <w:t xml:space="preserve">We aim to bring all concerns about the running of our </w:t>
      </w:r>
      <w:r w:rsidR="007456EA" w:rsidRPr="00B07217">
        <w:rPr>
          <w:rFonts w:ascii="Calibri" w:hAnsi="Calibri" w:cs="Calibri"/>
          <w:sz w:val="20"/>
          <w:szCs w:val="20"/>
        </w:rPr>
        <w:t>setting</w:t>
      </w:r>
      <w:r w:rsidRPr="00B07217">
        <w:rPr>
          <w:rFonts w:ascii="Calibri" w:hAnsi="Calibri" w:cs="Calibri"/>
          <w:sz w:val="20"/>
          <w:szCs w:val="20"/>
        </w:rPr>
        <w:t xml:space="preserve"> to a satisfactory conclusion for </w:t>
      </w:r>
      <w:proofErr w:type="gramStart"/>
      <w:r w:rsidRPr="00B07217">
        <w:rPr>
          <w:rFonts w:ascii="Calibri" w:hAnsi="Calibri" w:cs="Calibri"/>
          <w:sz w:val="20"/>
          <w:szCs w:val="20"/>
        </w:rPr>
        <w:t>all of</w:t>
      </w:r>
      <w:proofErr w:type="gramEnd"/>
      <w:r w:rsidRPr="00B07217">
        <w:rPr>
          <w:rFonts w:ascii="Calibri" w:hAnsi="Calibri" w:cs="Calibri"/>
          <w:sz w:val="20"/>
          <w:szCs w:val="20"/>
        </w:rPr>
        <w:t xml:space="preserve"> the parties involved. </w:t>
      </w:r>
    </w:p>
    <w:p w14:paraId="7588CF9E" w14:textId="77777777" w:rsidR="002A4734" w:rsidRPr="00B07217" w:rsidRDefault="002A4734">
      <w:pPr>
        <w:pStyle w:val="BodyText"/>
        <w:rPr>
          <w:rFonts w:ascii="Calibri" w:hAnsi="Calibri" w:cs="Calibri"/>
          <w:sz w:val="20"/>
          <w:szCs w:val="20"/>
        </w:rPr>
      </w:pPr>
    </w:p>
    <w:p w14:paraId="1C91D25E" w14:textId="77777777" w:rsidR="002A4734" w:rsidRPr="00B07217" w:rsidRDefault="002A4734">
      <w:pPr>
        <w:pStyle w:val="BodyText"/>
        <w:rPr>
          <w:rFonts w:ascii="Calibri" w:hAnsi="Calibri" w:cs="Calibri"/>
          <w:b/>
          <w:bCs/>
          <w:sz w:val="20"/>
          <w:szCs w:val="20"/>
        </w:rPr>
      </w:pPr>
      <w:r w:rsidRPr="00B07217">
        <w:rPr>
          <w:rFonts w:ascii="Calibri" w:hAnsi="Calibri" w:cs="Calibri"/>
          <w:b/>
          <w:bCs/>
          <w:sz w:val="20"/>
          <w:szCs w:val="20"/>
        </w:rPr>
        <w:t>Method</w:t>
      </w:r>
    </w:p>
    <w:p w14:paraId="21401E44" w14:textId="77777777" w:rsidR="002A4734" w:rsidRPr="00B07217" w:rsidRDefault="001D77FD">
      <w:pPr>
        <w:pStyle w:val="BodyText"/>
        <w:rPr>
          <w:rFonts w:ascii="Calibri" w:hAnsi="Calibri" w:cs="Calibri"/>
          <w:sz w:val="20"/>
          <w:szCs w:val="20"/>
        </w:rPr>
      </w:pPr>
      <w:r w:rsidRPr="00B07217">
        <w:rPr>
          <w:rFonts w:ascii="Calibri" w:hAnsi="Calibri" w:cs="Calibri"/>
          <w:b/>
          <w:bCs/>
          <w:sz w:val="20"/>
          <w:szCs w:val="20"/>
        </w:rPr>
        <w:t xml:space="preserve">Stage 1: </w:t>
      </w:r>
      <w:r w:rsidRPr="00B07217">
        <w:rPr>
          <w:rFonts w:ascii="Calibri" w:hAnsi="Calibri" w:cs="Calibri"/>
          <w:sz w:val="20"/>
          <w:szCs w:val="20"/>
        </w:rPr>
        <w:t>A</w:t>
      </w:r>
      <w:r w:rsidR="002A4734" w:rsidRPr="00B07217">
        <w:rPr>
          <w:rFonts w:ascii="Calibri" w:hAnsi="Calibri" w:cs="Calibri"/>
          <w:sz w:val="20"/>
          <w:szCs w:val="20"/>
        </w:rPr>
        <w:t xml:space="preserve">ny parent who is uneasy about any aspect of the </w:t>
      </w:r>
      <w:r w:rsidR="007456EA" w:rsidRPr="00B07217">
        <w:rPr>
          <w:rFonts w:ascii="Calibri" w:hAnsi="Calibri" w:cs="Calibri"/>
          <w:sz w:val="20"/>
          <w:szCs w:val="20"/>
        </w:rPr>
        <w:t>setting</w:t>
      </w:r>
      <w:r w:rsidR="002A4734" w:rsidRPr="00B07217">
        <w:rPr>
          <w:rFonts w:ascii="Calibri" w:hAnsi="Calibri" w:cs="Calibri"/>
          <w:sz w:val="20"/>
          <w:szCs w:val="20"/>
        </w:rPr>
        <w:t xml:space="preserve">’s provision would </w:t>
      </w:r>
      <w:proofErr w:type="gramStart"/>
      <w:r w:rsidR="002A4734" w:rsidRPr="00B07217">
        <w:rPr>
          <w:rFonts w:ascii="Calibri" w:hAnsi="Calibri" w:cs="Calibri"/>
          <w:sz w:val="20"/>
          <w:szCs w:val="20"/>
        </w:rPr>
        <w:t>first of all</w:t>
      </w:r>
      <w:proofErr w:type="gramEnd"/>
      <w:r w:rsidR="002A4734" w:rsidRPr="00B07217">
        <w:rPr>
          <w:rFonts w:ascii="Calibri" w:hAnsi="Calibri" w:cs="Calibri"/>
          <w:sz w:val="20"/>
          <w:szCs w:val="20"/>
        </w:rPr>
        <w:t xml:space="preserve"> talk over any worries and anxieties with the</w:t>
      </w:r>
      <w:r w:rsidR="00F41C97" w:rsidRPr="00B07217">
        <w:rPr>
          <w:rFonts w:ascii="Calibri" w:hAnsi="Calibri" w:cs="Calibri"/>
          <w:sz w:val="20"/>
          <w:szCs w:val="20"/>
        </w:rPr>
        <w:t xml:space="preserve">ir child’s key worker </w:t>
      </w:r>
      <w:r w:rsidRPr="00B07217">
        <w:rPr>
          <w:rFonts w:ascii="Calibri" w:hAnsi="Calibri" w:cs="Calibri"/>
          <w:sz w:val="20"/>
          <w:szCs w:val="20"/>
        </w:rPr>
        <w:t xml:space="preserve">or the </w:t>
      </w:r>
      <w:r w:rsidR="007456EA" w:rsidRPr="00B07217">
        <w:rPr>
          <w:rFonts w:ascii="Calibri" w:hAnsi="Calibri" w:cs="Calibri"/>
          <w:sz w:val="20"/>
          <w:szCs w:val="20"/>
        </w:rPr>
        <w:t>Site Manager</w:t>
      </w:r>
      <w:r w:rsidR="002A4734" w:rsidRPr="00B07217">
        <w:rPr>
          <w:rFonts w:ascii="Calibri" w:hAnsi="Calibri" w:cs="Calibri"/>
          <w:sz w:val="20"/>
          <w:szCs w:val="20"/>
        </w:rPr>
        <w:t xml:space="preserve">. Hopefully any problem would be resolved at this point. </w:t>
      </w:r>
    </w:p>
    <w:p w14:paraId="33D5E06F" w14:textId="77777777" w:rsidR="002A4734" w:rsidRPr="00B07217" w:rsidRDefault="002A4734">
      <w:pPr>
        <w:pStyle w:val="BodyText"/>
        <w:rPr>
          <w:rFonts w:ascii="Calibri" w:hAnsi="Calibri" w:cs="Calibri"/>
          <w:sz w:val="20"/>
          <w:szCs w:val="20"/>
        </w:rPr>
      </w:pPr>
    </w:p>
    <w:p w14:paraId="2F0FD1F9" w14:textId="05FB6D3A" w:rsidR="002A4734" w:rsidRPr="00B07217" w:rsidRDefault="002A4734">
      <w:pPr>
        <w:pStyle w:val="BodyText"/>
        <w:rPr>
          <w:rFonts w:ascii="Calibri" w:hAnsi="Calibri" w:cs="Calibri"/>
          <w:sz w:val="20"/>
          <w:szCs w:val="20"/>
        </w:rPr>
      </w:pPr>
      <w:r w:rsidRPr="00B07217">
        <w:rPr>
          <w:rFonts w:ascii="Calibri" w:hAnsi="Calibri" w:cs="Calibri"/>
          <w:b/>
          <w:bCs/>
          <w:sz w:val="20"/>
          <w:szCs w:val="20"/>
        </w:rPr>
        <w:t>Stage 2</w:t>
      </w:r>
      <w:r w:rsidR="001D77FD" w:rsidRPr="00B07217">
        <w:rPr>
          <w:rFonts w:ascii="Calibri" w:hAnsi="Calibri" w:cs="Calibri"/>
          <w:b/>
          <w:bCs/>
          <w:sz w:val="20"/>
          <w:szCs w:val="20"/>
        </w:rPr>
        <w:t xml:space="preserve">: </w:t>
      </w:r>
      <w:r w:rsidRPr="00B07217">
        <w:rPr>
          <w:rFonts w:ascii="Calibri" w:hAnsi="Calibri" w:cs="Calibri"/>
          <w:sz w:val="20"/>
          <w:szCs w:val="20"/>
        </w:rPr>
        <w:t xml:space="preserve">If this does not have a satisfactory outcome within </w:t>
      </w:r>
      <w:r w:rsidR="00965400">
        <w:rPr>
          <w:rFonts w:ascii="Calibri" w:hAnsi="Calibri" w:cs="Calibri"/>
          <w:sz w:val="20"/>
          <w:szCs w:val="20"/>
        </w:rPr>
        <w:t>14</w:t>
      </w:r>
      <w:r w:rsidR="00C41F60">
        <w:rPr>
          <w:rFonts w:ascii="Calibri" w:hAnsi="Calibri" w:cs="Calibri"/>
          <w:sz w:val="20"/>
          <w:szCs w:val="20"/>
        </w:rPr>
        <w:t xml:space="preserve"> days</w:t>
      </w:r>
      <w:r w:rsidRPr="00B07217">
        <w:rPr>
          <w:rFonts w:ascii="Calibri" w:hAnsi="Calibri" w:cs="Calibri"/>
          <w:sz w:val="20"/>
          <w:szCs w:val="20"/>
        </w:rPr>
        <w:t xml:space="preserve">, or if the problem reoccurs, the parent moves to Stage 2 of the procedure by putting the concerns or complaint in </w:t>
      </w:r>
      <w:r w:rsidR="001D77FD" w:rsidRPr="00B07217">
        <w:rPr>
          <w:rFonts w:ascii="Calibri" w:hAnsi="Calibri" w:cs="Calibri"/>
          <w:sz w:val="20"/>
          <w:szCs w:val="20"/>
        </w:rPr>
        <w:t xml:space="preserve">writing to the </w:t>
      </w:r>
      <w:r w:rsidR="007456EA" w:rsidRPr="00B07217">
        <w:rPr>
          <w:rFonts w:ascii="Calibri" w:hAnsi="Calibri" w:cs="Calibri"/>
          <w:sz w:val="20"/>
          <w:szCs w:val="20"/>
        </w:rPr>
        <w:t>Managing Director</w:t>
      </w:r>
      <w:r w:rsidR="001D77FD" w:rsidRPr="00B07217">
        <w:rPr>
          <w:rFonts w:ascii="Calibri" w:hAnsi="Calibri" w:cs="Calibri"/>
          <w:sz w:val="20"/>
          <w:szCs w:val="20"/>
        </w:rPr>
        <w:t xml:space="preserve"> who</w:t>
      </w:r>
      <w:r w:rsidRPr="00B07217">
        <w:rPr>
          <w:rFonts w:ascii="Calibri" w:hAnsi="Calibri" w:cs="Calibri"/>
          <w:sz w:val="20"/>
          <w:szCs w:val="20"/>
        </w:rPr>
        <w:t xml:space="preserve"> will discuss</w:t>
      </w:r>
      <w:r w:rsidR="001D77FD" w:rsidRPr="00B07217">
        <w:rPr>
          <w:rFonts w:ascii="Calibri" w:hAnsi="Calibri" w:cs="Calibri"/>
          <w:sz w:val="20"/>
          <w:szCs w:val="20"/>
        </w:rPr>
        <w:t xml:space="preserve"> with the Manag</w:t>
      </w:r>
      <w:r w:rsidR="00CF7520" w:rsidRPr="00B07217">
        <w:rPr>
          <w:rFonts w:ascii="Calibri" w:hAnsi="Calibri" w:cs="Calibri"/>
          <w:sz w:val="20"/>
          <w:szCs w:val="20"/>
        </w:rPr>
        <w:t>e</w:t>
      </w:r>
      <w:r w:rsidR="001D77FD" w:rsidRPr="00B07217">
        <w:rPr>
          <w:rFonts w:ascii="Calibri" w:hAnsi="Calibri" w:cs="Calibri"/>
          <w:sz w:val="20"/>
          <w:szCs w:val="20"/>
        </w:rPr>
        <w:t>ment</w:t>
      </w:r>
      <w:r w:rsidRPr="00B07217">
        <w:rPr>
          <w:rFonts w:ascii="Calibri" w:hAnsi="Calibri" w:cs="Calibri"/>
          <w:sz w:val="20"/>
          <w:szCs w:val="20"/>
        </w:rPr>
        <w:t xml:space="preserve"> and a written reply made within </w:t>
      </w:r>
      <w:r w:rsidR="00567B6B">
        <w:rPr>
          <w:rFonts w:ascii="Calibri" w:hAnsi="Calibri" w:cs="Calibri"/>
          <w:sz w:val="20"/>
          <w:szCs w:val="20"/>
        </w:rPr>
        <w:t>14</w:t>
      </w:r>
      <w:r w:rsidRPr="00B07217">
        <w:rPr>
          <w:rFonts w:ascii="Calibri" w:hAnsi="Calibri" w:cs="Calibri"/>
          <w:sz w:val="20"/>
          <w:szCs w:val="20"/>
        </w:rPr>
        <w:t xml:space="preserve"> days of having received the complaint. Any appropriate action will also be taken. </w:t>
      </w:r>
    </w:p>
    <w:p w14:paraId="0CF71A85" w14:textId="77777777" w:rsidR="002A4734" w:rsidRPr="00B07217" w:rsidRDefault="002A4734">
      <w:pPr>
        <w:pStyle w:val="BodyText"/>
        <w:rPr>
          <w:rFonts w:ascii="Calibri" w:hAnsi="Calibri" w:cs="Calibri"/>
          <w:sz w:val="20"/>
          <w:szCs w:val="20"/>
        </w:rPr>
      </w:pPr>
    </w:p>
    <w:p w14:paraId="7EC12AB7" w14:textId="77777777" w:rsidR="002A4734" w:rsidRPr="00B07217" w:rsidRDefault="002A4734">
      <w:pPr>
        <w:pStyle w:val="BodyText"/>
        <w:rPr>
          <w:rFonts w:ascii="Calibri" w:hAnsi="Calibri" w:cs="Calibri"/>
          <w:sz w:val="20"/>
          <w:szCs w:val="20"/>
        </w:rPr>
      </w:pPr>
      <w:r w:rsidRPr="00B07217">
        <w:rPr>
          <w:rFonts w:ascii="Calibri" w:hAnsi="Calibri" w:cs="Calibri"/>
          <w:sz w:val="20"/>
          <w:szCs w:val="20"/>
        </w:rPr>
        <w:t>At thi</w:t>
      </w:r>
      <w:r w:rsidR="001D77FD" w:rsidRPr="00B07217">
        <w:rPr>
          <w:rFonts w:ascii="Calibri" w:hAnsi="Calibri" w:cs="Calibri"/>
          <w:sz w:val="20"/>
          <w:szCs w:val="20"/>
        </w:rPr>
        <w:t xml:space="preserve">s stage the </w:t>
      </w:r>
      <w:r w:rsidR="007456EA" w:rsidRPr="00B07217">
        <w:rPr>
          <w:rFonts w:ascii="Calibri" w:hAnsi="Calibri" w:cs="Calibri"/>
          <w:sz w:val="20"/>
          <w:szCs w:val="20"/>
        </w:rPr>
        <w:t>setting</w:t>
      </w:r>
      <w:r w:rsidR="001D77FD" w:rsidRPr="00B07217">
        <w:rPr>
          <w:rFonts w:ascii="Calibri" w:hAnsi="Calibri" w:cs="Calibri"/>
          <w:sz w:val="20"/>
          <w:szCs w:val="20"/>
        </w:rPr>
        <w:t xml:space="preserve"> </w:t>
      </w:r>
      <w:r w:rsidR="007456EA" w:rsidRPr="00B07217">
        <w:rPr>
          <w:rFonts w:ascii="Calibri" w:hAnsi="Calibri" w:cs="Calibri"/>
          <w:sz w:val="20"/>
          <w:szCs w:val="20"/>
        </w:rPr>
        <w:t>Site Manager</w:t>
      </w:r>
      <w:r w:rsidRPr="00B07217">
        <w:rPr>
          <w:rFonts w:ascii="Calibri" w:hAnsi="Calibri" w:cs="Calibri"/>
          <w:sz w:val="20"/>
          <w:szCs w:val="20"/>
        </w:rPr>
        <w:t xml:space="preserve"> will note to which specific requirement the complaint relates.</w:t>
      </w:r>
      <w:r w:rsidR="001D77FD" w:rsidRPr="00B07217">
        <w:rPr>
          <w:rFonts w:ascii="Calibri" w:hAnsi="Calibri" w:cs="Calibri"/>
          <w:sz w:val="20"/>
          <w:szCs w:val="20"/>
        </w:rPr>
        <w:t xml:space="preserve">  </w:t>
      </w:r>
      <w:r w:rsidRPr="00B07217">
        <w:rPr>
          <w:rFonts w:ascii="Calibri" w:hAnsi="Calibri" w:cs="Calibri"/>
          <w:sz w:val="20"/>
          <w:szCs w:val="20"/>
        </w:rPr>
        <w:t>Most complaints should be able to be resolved informally at Stage 1 or at Stage 2.</w:t>
      </w:r>
    </w:p>
    <w:p w14:paraId="5390BCD8" w14:textId="77777777" w:rsidR="002A4734" w:rsidRPr="00B07217" w:rsidRDefault="002A4734">
      <w:pPr>
        <w:pStyle w:val="BodyText"/>
        <w:rPr>
          <w:rFonts w:ascii="Calibri" w:hAnsi="Calibri" w:cs="Calibri"/>
          <w:sz w:val="20"/>
          <w:szCs w:val="20"/>
        </w:rPr>
      </w:pPr>
    </w:p>
    <w:p w14:paraId="72A988CD" w14:textId="75379479" w:rsidR="002A4734" w:rsidRPr="00B07217" w:rsidRDefault="002A4734">
      <w:pPr>
        <w:pStyle w:val="BodyText"/>
        <w:rPr>
          <w:rFonts w:ascii="Calibri" w:hAnsi="Calibri" w:cs="Calibri"/>
          <w:sz w:val="20"/>
          <w:szCs w:val="20"/>
        </w:rPr>
      </w:pPr>
      <w:r w:rsidRPr="00B07217">
        <w:rPr>
          <w:rFonts w:ascii="Calibri" w:hAnsi="Calibri" w:cs="Calibri"/>
          <w:b/>
          <w:bCs/>
          <w:sz w:val="20"/>
          <w:szCs w:val="20"/>
        </w:rPr>
        <w:t>Stage 3</w:t>
      </w:r>
      <w:r w:rsidR="001D77FD" w:rsidRPr="00B07217">
        <w:rPr>
          <w:rFonts w:ascii="Calibri" w:hAnsi="Calibri" w:cs="Calibri"/>
          <w:b/>
          <w:bCs/>
          <w:sz w:val="20"/>
          <w:szCs w:val="20"/>
        </w:rPr>
        <w:t xml:space="preserve">: </w:t>
      </w:r>
      <w:r w:rsidRPr="00B07217">
        <w:rPr>
          <w:rFonts w:ascii="Calibri" w:hAnsi="Calibri" w:cs="Calibri"/>
          <w:sz w:val="20"/>
          <w:szCs w:val="20"/>
        </w:rPr>
        <w:t xml:space="preserve">The parent requests a meeting with the </w:t>
      </w:r>
      <w:r w:rsidR="007456EA" w:rsidRPr="00B07217">
        <w:rPr>
          <w:rFonts w:ascii="Calibri" w:hAnsi="Calibri" w:cs="Calibri"/>
          <w:sz w:val="20"/>
          <w:szCs w:val="20"/>
        </w:rPr>
        <w:t>Site Manager</w:t>
      </w:r>
      <w:r w:rsidRPr="00B07217">
        <w:rPr>
          <w:rFonts w:ascii="Calibri" w:hAnsi="Calibri" w:cs="Calibri"/>
          <w:sz w:val="20"/>
          <w:szCs w:val="20"/>
        </w:rPr>
        <w:t xml:space="preserve"> and </w:t>
      </w:r>
      <w:r w:rsidR="007456EA" w:rsidRPr="00B07217">
        <w:rPr>
          <w:rFonts w:ascii="Calibri" w:hAnsi="Calibri" w:cs="Calibri"/>
          <w:sz w:val="20"/>
          <w:szCs w:val="20"/>
        </w:rPr>
        <w:t>Managing Director</w:t>
      </w:r>
      <w:r w:rsidR="009B710D">
        <w:rPr>
          <w:rFonts w:ascii="Calibri" w:hAnsi="Calibri" w:cs="Calibri"/>
          <w:sz w:val="20"/>
          <w:szCs w:val="20"/>
        </w:rPr>
        <w:t>.</w:t>
      </w:r>
      <w:r w:rsidR="001D77FD" w:rsidRPr="00B07217">
        <w:rPr>
          <w:rFonts w:ascii="Calibri" w:hAnsi="Calibri" w:cs="Calibri"/>
          <w:sz w:val="20"/>
          <w:szCs w:val="20"/>
        </w:rPr>
        <w:t xml:space="preserve"> T</w:t>
      </w:r>
      <w:r w:rsidRPr="00B07217">
        <w:rPr>
          <w:rFonts w:ascii="Calibri" w:hAnsi="Calibri" w:cs="Calibri"/>
          <w:sz w:val="20"/>
          <w:szCs w:val="20"/>
        </w:rPr>
        <w:t>he parent shou</w:t>
      </w:r>
      <w:r w:rsidR="001D77FD" w:rsidRPr="00B07217">
        <w:rPr>
          <w:rFonts w:ascii="Calibri" w:hAnsi="Calibri" w:cs="Calibri"/>
          <w:sz w:val="20"/>
          <w:szCs w:val="20"/>
        </w:rPr>
        <w:t>ld have a friend, partner or a</w:t>
      </w:r>
      <w:r w:rsidRPr="00B07217">
        <w:rPr>
          <w:rFonts w:ascii="Calibri" w:hAnsi="Calibri" w:cs="Calibri"/>
          <w:sz w:val="20"/>
          <w:szCs w:val="20"/>
        </w:rPr>
        <w:t xml:space="preserve"> parent representative present if required. An agreed written record of the discussion is made to include any action the </w:t>
      </w:r>
      <w:r w:rsidR="007456EA" w:rsidRPr="00B07217">
        <w:rPr>
          <w:rFonts w:ascii="Calibri" w:hAnsi="Calibri" w:cs="Calibri"/>
          <w:sz w:val="20"/>
          <w:szCs w:val="20"/>
        </w:rPr>
        <w:t>setting</w:t>
      </w:r>
      <w:r w:rsidRPr="00B07217">
        <w:rPr>
          <w:rFonts w:ascii="Calibri" w:hAnsi="Calibri" w:cs="Calibri"/>
          <w:sz w:val="20"/>
          <w:szCs w:val="20"/>
        </w:rPr>
        <w:t xml:space="preserve"> has </w:t>
      </w:r>
      <w:proofErr w:type="gramStart"/>
      <w:r w:rsidRPr="00B07217">
        <w:rPr>
          <w:rFonts w:ascii="Calibri" w:hAnsi="Calibri" w:cs="Calibri"/>
          <w:sz w:val="20"/>
          <w:szCs w:val="20"/>
        </w:rPr>
        <w:t>taken, or</w:t>
      </w:r>
      <w:proofErr w:type="gramEnd"/>
      <w:r w:rsidRPr="00B07217">
        <w:rPr>
          <w:rFonts w:ascii="Calibri" w:hAnsi="Calibri" w:cs="Calibri"/>
          <w:sz w:val="20"/>
          <w:szCs w:val="20"/>
        </w:rPr>
        <w:t xml:space="preserve"> proposes to take as a result of the complaint. </w:t>
      </w:r>
      <w:proofErr w:type="gramStart"/>
      <w:r w:rsidRPr="00B07217">
        <w:rPr>
          <w:rFonts w:ascii="Calibri" w:hAnsi="Calibri" w:cs="Calibri"/>
          <w:sz w:val="20"/>
          <w:szCs w:val="20"/>
        </w:rPr>
        <w:t>All of</w:t>
      </w:r>
      <w:proofErr w:type="gramEnd"/>
      <w:r w:rsidRPr="00B07217">
        <w:rPr>
          <w:rFonts w:ascii="Calibri" w:hAnsi="Calibri" w:cs="Calibri"/>
          <w:sz w:val="20"/>
          <w:szCs w:val="20"/>
        </w:rPr>
        <w:t xml:space="preserve"> the parties present at the meeting sign the record and receive a copy of it. A summary and conclusion of the complaint, written by the current supervisor will made available to any parent or Ofsted should a request be made for it.</w:t>
      </w:r>
    </w:p>
    <w:p w14:paraId="1E0D937E" w14:textId="77777777" w:rsidR="00953437" w:rsidRPr="00B07217" w:rsidRDefault="00953437">
      <w:pPr>
        <w:pStyle w:val="BodyText"/>
        <w:rPr>
          <w:rFonts w:ascii="Calibri" w:hAnsi="Calibri" w:cs="Calibri"/>
          <w:sz w:val="20"/>
          <w:szCs w:val="20"/>
        </w:rPr>
      </w:pPr>
    </w:p>
    <w:p w14:paraId="09E01521" w14:textId="77777777" w:rsidR="002A4734" w:rsidRPr="00B07217" w:rsidRDefault="002A4734">
      <w:pPr>
        <w:pStyle w:val="BodyText"/>
        <w:rPr>
          <w:rFonts w:ascii="Calibri" w:hAnsi="Calibri" w:cs="Calibri"/>
          <w:sz w:val="20"/>
          <w:szCs w:val="20"/>
        </w:rPr>
      </w:pPr>
      <w:r w:rsidRPr="00B07217">
        <w:rPr>
          <w:rFonts w:ascii="Calibri" w:hAnsi="Calibri" w:cs="Calibri"/>
          <w:sz w:val="20"/>
          <w:szCs w:val="20"/>
        </w:rPr>
        <w:t>The signed record signifies that the procedure has been concluded.</w:t>
      </w:r>
    </w:p>
    <w:p w14:paraId="749749FC" w14:textId="77777777" w:rsidR="00CF7520" w:rsidRPr="00B07217" w:rsidRDefault="00CF7520">
      <w:pPr>
        <w:pStyle w:val="BodyText"/>
        <w:rPr>
          <w:rFonts w:ascii="Calibri" w:hAnsi="Calibri" w:cs="Calibri"/>
          <w:b/>
          <w:bCs/>
          <w:sz w:val="20"/>
          <w:szCs w:val="20"/>
        </w:rPr>
      </w:pPr>
    </w:p>
    <w:p w14:paraId="6AFE2ED2" w14:textId="1DF0AF78" w:rsidR="002A4734" w:rsidRPr="00B07217" w:rsidRDefault="002A4734">
      <w:pPr>
        <w:pStyle w:val="BodyText"/>
        <w:rPr>
          <w:rFonts w:ascii="Calibri" w:hAnsi="Calibri" w:cs="Calibri"/>
          <w:sz w:val="20"/>
          <w:szCs w:val="20"/>
        </w:rPr>
      </w:pPr>
      <w:r w:rsidRPr="00B07217">
        <w:rPr>
          <w:rFonts w:ascii="Calibri" w:hAnsi="Calibri" w:cs="Calibri"/>
          <w:b/>
          <w:bCs/>
          <w:sz w:val="20"/>
          <w:szCs w:val="20"/>
        </w:rPr>
        <w:t>Stage 4</w:t>
      </w:r>
      <w:r w:rsidR="001D77FD" w:rsidRPr="00B07217">
        <w:rPr>
          <w:rFonts w:ascii="Calibri" w:hAnsi="Calibri" w:cs="Calibri"/>
          <w:b/>
          <w:bCs/>
          <w:sz w:val="20"/>
          <w:szCs w:val="20"/>
        </w:rPr>
        <w:t xml:space="preserve">: </w:t>
      </w:r>
      <w:r w:rsidRPr="00B07217">
        <w:rPr>
          <w:rFonts w:ascii="Calibri" w:hAnsi="Calibri" w:cs="Calibri"/>
          <w:sz w:val="20"/>
          <w:szCs w:val="20"/>
        </w:rPr>
        <w:t xml:space="preserve">If at the Stage 3 meeting the parent and the </w:t>
      </w:r>
      <w:r w:rsidR="007456EA" w:rsidRPr="00B07217">
        <w:rPr>
          <w:rFonts w:ascii="Calibri" w:hAnsi="Calibri" w:cs="Calibri"/>
          <w:sz w:val="20"/>
          <w:szCs w:val="20"/>
        </w:rPr>
        <w:t>setting</w:t>
      </w:r>
      <w:r w:rsidRPr="00B07217">
        <w:rPr>
          <w:rFonts w:ascii="Calibri" w:hAnsi="Calibri" w:cs="Calibri"/>
          <w:sz w:val="20"/>
          <w:szCs w:val="20"/>
        </w:rPr>
        <w:t xml:space="preserve"> cannot reach agreement, an external mediator </w:t>
      </w:r>
      <w:r w:rsidR="00EB12C5">
        <w:rPr>
          <w:rFonts w:ascii="Calibri" w:hAnsi="Calibri" w:cs="Calibri"/>
          <w:sz w:val="20"/>
          <w:szCs w:val="20"/>
        </w:rPr>
        <w:t xml:space="preserve">(a representative from BHCC) </w:t>
      </w:r>
      <w:r w:rsidRPr="00B07217">
        <w:rPr>
          <w:rFonts w:ascii="Calibri" w:hAnsi="Calibri" w:cs="Calibri"/>
          <w:sz w:val="20"/>
          <w:szCs w:val="20"/>
        </w:rPr>
        <w:t>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34572C3F" w14:textId="77777777" w:rsidR="002A4734" w:rsidRPr="00B07217" w:rsidRDefault="002A4734">
      <w:pPr>
        <w:pStyle w:val="BodyText"/>
        <w:rPr>
          <w:rFonts w:ascii="Calibri" w:hAnsi="Calibri" w:cs="Calibri"/>
          <w:sz w:val="20"/>
          <w:szCs w:val="20"/>
        </w:rPr>
      </w:pPr>
    </w:p>
    <w:p w14:paraId="0F492D67" w14:textId="77777777" w:rsidR="002A4734" w:rsidRPr="00B07217" w:rsidRDefault="002A4734">
      <w:pPr>
        <w:pStyle w:val="BodyText"/>
        <w:rPr>
          <w:rFonts w:ascii="Calibri" w:hAnsi="Calibri" w:cs="Calibri"/>
          <w:sz w:val="20"/>
          <w:szCs w:val="20"/>
        </w:rPr>
      </w:pPr>
      <w:r w:rsidRPr="00B07217">
        <w:rPr>
          <w:rFonts w:ascii="Calibri" w:hAnsi="Calibri" w:cs="Calibri"/>
          <w:sz w:val="20"/>
          <w:szCs w:val="20"/>
        </w:rPr>
        <w:t xml:space="preserve">The mediator keeps all discussions confidential. S/he can hold separate meetings with the </w:t>
      </w:r>
      <w:r w:rsidR="007456EA" w:rsidRPr="00B07217">
        <w:rPr>
          <w:rFonts w:ascii="Calibri" w:hAnsi="Calibri" w:cs="Calibri"/>
          <w:sz w:val="20"/>
          <w:szCs w:val="20"/>
        </w:rPr>
        <w:t>setting</w:t>
      </w:r>
      <w:r w:rsidR="006516DA" w:rsidRPr="00B07217">
        <w:rPr>
          <w:rFonts w:ascii="Calibri" w:hAnsi="Calibri" w:cs="Calibri"/>
          <w:sz w:val="20"/>
          <w:szCs w:val="20"/>
        </w:rPr>
        <w:t xml:space="preserve"> personnel (</w:t>
      </w:r>
      <w:r w:rsidR="007456EA" w:rsidRPr="00B07217">
        <w:rPr>
          <w:rFonts w:ascii="Calibri" w:hAnsi="Calibri" w:cs="Calibri"/>
          <w:sz w:val="20"/>
          <w:szCs w:val="20"/>
        </w:rPr>
        <w:t>Site Manager and Managing Director</w:t>
      </w:r>
      <w:r w:rsidRPr="00B07217">
        <w:rPr>
          <w:rFonts w:ascii="Calibri" w:hAnsi="Calibri" w:cs="Calibri"/>
          <w:sz w:val="20"/>
          <w:szCs w:val="20"/>
        </w:rPr>
        <w:t>) and the parent, if this is decided to be helpful. The mediator keeps an agreed written record of any meetings that are held and of any advice s/he gives.</w:t>
      </w:r>
    </w:p>
    <w:p w14:paraId="055F8AF5" w14:textId="77777777" w:rsidR="002A4734" w:rsidRPr="00B07217" w:rsidRDefault="002A4734">
      <w:pPr>
        <w:pStyle w:val="BodyText"/>
        <w:rPr>
          <w:rFonts w:ascii="Calibri" w:hAnsi="Calibri" w:cs="Calibri"/>
          <w:sz w:val="20"/>
          <w:szCs w:val="20"/>
        </w:rPr>
      </w:pPr>
    </w:p>
    <w:p w14:paraId="3D6297DF" w14:textId="77777777" w:rsidR="002A4734" w:rsidRPr="00B07217" w:rsidRDefault="002A4734">
      <w:pPr>
        <w:pStyle w:val="BodyText"/>
        <w:rPr>
          <w:rFonts w:ascii="Calibri" w:hAnsi="Calibri" w:cs="Calibri"/>
          <w:sz w:val="20"/>
          <w:szCs w:val="20"/>
        </w:rPr>
      </w:pPr>
      <w:r w:rsidRPr="00B07217">
        <w:rPr>
          <w:rFonts w:ascii="Calibri" w:hAnsi="Calibri" w:cs="Calibri"/>
          <w:b/>
          <w:bCs/>
          <w:sz w:val="20"/>
          <w:szCs w:val="20"/>
        </w:rPr>
        <w:t>Stage 5</w:t>
      </w:r>
      <w:r w:rsidR="001D77FD" w:rsidRPr="00B07217">
        <w:rPr>
          <w:rFonts w:ascii="Calibri" w:hAnsi="Calibri" w:cs="Calibri"/>
          <w:b/>
          <w:bCs/>
          <w:sz w:val="20"/>
          <w:szCs w:val="20"/>
        </w:rPr>
        <w:t xml:space="preserve">: </w:t>
      </w:r>
      <w:r w:rsidRPr="00B07217">
        <w:rPr>
          <w:rFonts w:ascii="Calibri" w:hAnsi="Calibri" w:cs="Calibri"/>
          <w:sz w:val="20"/>
          <w:szCs w:val="20"/>
        </w:rPr>
        <w:t xml:space="preserve">When the mediator has concluded her/his investigations, a final meeting between the parent, the </w:t>
      </w:r>
      <w:r w:rsidR="007456EA" w:rsidRPr="00B07217">
        <w:rPr>
          <w:rFonts w:ascii="Calibri" w:hAnsi="Calibri" w:cs="Calibri"/>
          <w:sz w:val="20"/>
          <w:szCs w:val="20"/>
        </w:rPr>
        <w:t xml:space="preserve">Site </w:t>
      </w:r>
      <w:r w:rsidR="006516DA" w:rsidRPr="00B07217">
        <w:rPr>
          <w:rFonts w:ascii="Calibri" w:hAnsi="Calibri" w:cs="Calibri"/>
          <w:sz w:val="20"/>
          <w:szCs w:val="20"/>
        </w:rPr>
        <w:t>Manager</w:t>
      </w:r>
      <w:r w:rsidRPr="00B07217">
        <w:rPr>
          <w:rFonts w:ascii="Calibri" w:hAnsi="Calibri" w:cs="Calibri"/>
          <w:sz w:val="20"/>
          <w:szCs w:val="20"/>
        </w:rPr>
        <w:t xml:space="preserve"> and the </w:t>
      </w:r>
      <w:r w:rsidR="007456EA" w:rsidRPr="00B07217">
        <w:rPr>
          <w:rFonts w:ascii="Calibri" w:hAnsi="Calibri" w:cs="Calibri"/>
          <w:sz w:val="20"/>
          <w:szCs w:val="20"/>
        </w:rPr>
        <w:t>Managing Director</w:t>
      </w:r>
      <w:r w:rsidRPr="00B07217">
        <w:rPr>
          <w:rFonts w:ascii="Calibri" w:hAnsi="Calibri" w:cs="Calibri"/>
          <w:sz w:val="20"/>
          <w:szCs w:val="20"/>
        </w:rPr>
        <w:t xml:space="preserve"> is held. The purpose of this meeting is to reach a decision </w:t>
      </w:r>
      <w:r w:rsidRPr="00B07217">
        <w:rPr>
          <w:rFonts w:ascii="Calibri" w:hAnsi="Calibri" w:cs="Calibri"/>
          <w:sz w:val="20"/>
          <w:szCs w:val="20"/>
        </w:rPr>
        <w:lastRenderedPageBreak/>
        <w:t xml:space="preserve">on the action to be taken to deal with the complaint. The mediator’s advice is used to reach this conclusion. The mediator is present at the meeting if all parties think this will help a decision to be reached. </w:t>
      </w:r>
    </w:p>
    <w:p w14:paraId="0A6908B4" w14:textId="77777777" w:rsidR="002A4734" w:rsidRPr="00B07217" w:rsidRDefault="002A4734">
      <w:pPr>
        <w:pStyle w:val="BodyText"/>
        <w:rPr>
          <w:rFonts w:ascii="Calibri" w:hAnsi="Calibri" w:cs="Calibri"/>
          <w:sz w:val="20"/>
          <w:szCs w:val="20"/>
        </w:rPr>
      </w:pPr>
    </w:p>
    <w:p w14:paraId="7A7F87D3" w14:textId="77777777" w:rsidR="002A4734" w:rsidRPr="00B07217" w:rsidRDefault="002A4734">
      <w:pPr>
        <w:pStyle w:val="BodyText"/>
        <w:rPr>
          <w:rFonts w:ascii="Calibri" w:hAnsi="Calibri" w:cs="Calibri"/>
          <w:sz w:val="20"/>
          <w:szCs w:val="20"/>
        </w:rPr>
      </w:pPr>
      <w:r w:rsidRPr="00B07217">
        <w:rPr>
          <w:rFonts w:ascii="Calibri" w:hAnsi="Calibri" w:cs="Calibri"/>
          <w:sz w:val="20"/>
          <w:szCs w:val="20"/>
        </w:rPr>
        <w:t xml:space="preserve">A record of this meeting, including the decision on the action to be taken, is made. Everyone </w:t>
      </w:r>
      <w:proofErr w:type="gramStart"/>
      <w:r w:rsidRPr="00B07217">
        <w:rPr>
          <w:rFonts w:ascii="Calibri" w:hAnsi="Calibri" w:cs="Calibri"/>
          <w:sz w:val="20"/>
          <w:szCs w:val="20"/>
        </w:rPr>
        <w:t>present</w:t>
      </w:r>
      <w:proofErr w:type="gramEnd"/>
      <w:r w:rsidRPr="00B07217">
        <w:rPr>
          <w:rFonts w:ascii="Calibri" w:hAnsi="Calibri" w:cs="Calibri"/>
          <w:sz w:val="20"/>
          <w:szCs w:val="20"/>
        </w:rPr>
        <w:t xml:space="preserve"> at the meeting signs the record and receives a copy of it. The signed record signifies that the procedure has concluded.</w:t>
      </w:r>
    </w:p>
    <w:p w14:paraId="098AB0D4" w14:textId="77777777" w:rsidR="002A4734" w:rsidRPr="00B07217" w:rsidRDefault="002A4734">
      <w:pPr>
        <w:pStyle w:val="BodyText"/>
        <w:rPr>
          <w:rFonts w:ascii="Calibri" w:hAnsi="Calibri" w:cs="Calibri"/>
          <w:sz w:val="20"/>
          <w:szCs w:val="20"/>
        </w:rPr>
      </w:pPr>
    </w:p>
    <w:p w14:paraId="28AE5C34" w14:textId="77777777" w:rsidR="002A4734" w:rsidRPr="00B07217" w:rsidRDefault="002A4734">
      <w:pPr>
        <w:pStyle w:val="BodyText"/>
        <w:rPr>
          <w:rFonts w:ascii="Calibri" w:hAnsi="Calibri" w:cs="Calibri"/>
          <w:b/>
          <w:bCs/>
          <w:sz w:val="20"/>
          <w:szCs w:val="20"/>
        </w:rPr>
      </w:pPr>
      <w:r w:rsidRPr="00B07217">
        <w:rPr>
          <w:rFonts w:ascii="Calibri" w:hAnsi="Calibri" w:cs="Calibri"/>
          <w:b/>
          <w:bCs/>
          <w:sz w:val="20"/>
          <w:szCs w:val="20"/>
        </w:rPr>
        <w:t>The role of the Office for Standards in Education, Early Years Directorate (Ofsted) and the Area Safeguarding Committee.</w:t>
      </w:r>
    </w:p>
    <w:p w14:paraId="441410A8" w14:textId="77777777" w:rsidR="002A4734" w:rsidRPr="00B07217" w:rsidRDefault="002A4734">
      <w:pPr>
        <w:pStyle w:val="BodyText"/>
        <w:rPr>
          <w:rFonts w:ascii="Calibri" w:hAnsi="Calibri" w:cs="Calibri"/>
          <w:sz w:val="20"/>
          <w:szCs w:val="20"/>
        </w:rPr>
      </w:pPr>
    </w:p>
    <w:p w14:paraId="50CFC7BC" w14:textId="5137F6F9" w:rsidR="002A4734" w:rsidRPr="00B07217" w:rsidRDefault="002A4734">
      <w:pPr>
        <w:pStyle w:val="BodyText"/>
        <w:rPr>
          <w:rFonts w:ascii="Calibri" w:hAnsi="Calibri" w:cs="Calibri"/>
          <w:sz w:val="20"/>
          <w:szCs w:val="20"/>
        </w:rPr>
      </w:pPr>
      <w:r w:rsidRPr="00B07217">
        <w:rPr>
          <w:rFonts w:ascii="Calibri" w:hAnsi="Calibri" w:cs="Calibri"/>
          <w:sz w:val="20"/>
          <w:szCs w:val="20"/>
        </w:rPr>
        <w:t xml:space="preserve">Parents may wish to approach Ofsted directly at any stage of this </w:t>
      </w:r>
      <w:r w:rsidR="008B025E" w:rsidRPr="00B07217">
        <w:rPr>
          <w:rFonts w:ascii="Calibri" w:hAnsi="Calibri" w:cs="Calibri"/>
          <w:sz w:val="20"/>
          <w:szCs w:val="20"/>
        </w:rPr>
        <w:t>complaint’s</w:t>
      </w:r>
      <w:r w:rsidRPr="00B07217">
        <w:rPr>
          <w:rFonts w:ascii="Calibri" w:hAnsi="Calibri" w:cs="Calibri"/>
          <w:sz w:val="20"/>
          <w:szCs w:val="20"/>
        </w:rPr>
        <w:t xml:space="preserve"> </w:t>
      </w:r>
      <w:proofErr w:type="gramStart"/>
      <w:r w:rsidRPr="00B07217">
        <w:rPr>
          <w:rFonts w:ascii="Calibri" w:hAnsi="Calibri" w:cs="Calibri"/>
          <w:sz w:val="20"/>
          <w:szCs w:val="20"/>
        </w:rPr>
        <w:t>procedure</w:t>
      </w:r>
      <w:r w:rsidR="007D4433">
        <w:rPr>
          <w:rFonts w:ascii="Calibri" w:hAnsi="Calibri" w:cs="Calibri"/>
          <w:sz w:val="20"/>
          <w:szCs w:val="20"/>
        </w:rPr>
        <w:t>,</w:t>
      </w:r>
      <w:proofErr w:type="gramEnd"/>
      <w:r w:rsidR="007D4433">
        <w:rPr>
          <w:rFonts w:ascii="Calibri" w:hAnsi="Calibri" w:cs="Calibri"/>
          <w:sz w:val="20"/>
          <w:szCs w:val="20"/>
        </w:rPr>
        <w:t xml:space="preserve"> however we would advise that </w:t>
      </w:r>
      <w:r w:rsidR="00D82FB4">
        <w:rPr>
          <w:rFonts w:ascii="Calibri" w:hAnsi="Calibri" w:cs="Calibri"/>
          <w:sz w:val="20"/>
          <w:szCs w:val="20"/>
        </w:rPr>
        <w:t xml:space="preserve">all other avenues are exhausted prior to the contacting of Ofsted. Once </w:t>
      </w:r>
      <w:r w:rsidR="005E1ACE">
        <w:rPr>
          <w:rFonts w:ascii="Calibri" w:hAnsi="Calibri" w:cs="Calibri"/>
          <w:sz w:val="20"/>
          <w:szCs w:val="20"/>
        </w:rPr>
        <w:t xml:space="preserve">Ofsted have been informed there is no legal duty for PLAY </w:t>
      </w:r>
      <w:r w:rsidR="008B025E">
        <w:rPr>
          <w:rFonts w:ascii="Calibri" w:hAnsi="Calibri" w:cs="Calibri"/>
          <w:sz w:val="20"/>
          <w:szCs w:val="20"/>
        </w:rPr>
        <w:t>to continue with the complaint procedure and we will take the advice from our governing body</w:t>
      </w:r>
      <w:r w:rsidR="00836CD7">
        <w:rPr>
          <w:rFonts w:ascii="Calibri" w:hAnsi="Calibri" w:cs="Calibri"/>
          <w:sz w:val="20"/>
          <w:szCs w:val="20"/>
        </w:rPr>
        <w:t xml:space="preserve"> regarding any further actions</w:t>
      </w:r>
      <w:r w:rsidRPr="00B07217">
        <w:rPr>
          <w:rFonts w:ascii="Calibri" w:hAnsi="Calibri" w:cs="Calibri"/>
          <w:sz w:val="20"/>
          <w:szCs w:val="20"/>
        </w:rPr>
        <w:t>. In addition, where there seems to be a possible breach of our registration requirements, it is essential to involve Ofsted as the registering and inspection body with a duty to ensure the Statutory Framework for the Early Years Foundation Stage is adhered to.</w:t>
      </w:r>
    </w:p>
    <w:p w14:paraId="4E2E54CF" w14:textId="77777777" w:rsidR="002A4734" w:rsidRPr="00B07217" w:rsidRDefault="002A4734">
      <w:pPr>
        <w:pStyle w:val="BodyText"/>
        <w:rPr>
          <w:rFonts w:ascii="Calibri" w:hAnsi="Calibri" w:cs="Calibri"/>
          <w:sz w:val="20"/>
          <w:szCs w:val="20"/>
        </w:rPr>
      </w:pPr>
    </w:p>
    <w:p w14:paraId="6278570C" w14:textId="77777777" w:rsidR="002A4734" w:rsidRPr="00B07217" w:rsidRDefault="002A4734">
      <w:pPr>
        <w:pStyle w:val="BodyText"/>
        <w:rPr>
          <w:rFonts w:ascii="Calibri" w:hAnsi="Calibri" w:cs="Calibri"/>
          <w:sz w:val="20"/>
          <w:szCs w:val="20"/>
        </w:rPr>
      </w:pPr>
      <w:r w:rsidRPr="00B07217">
        <w:rPr>
          <w:rFonts w:ascii="Calibri" w:hAnsi="Calibri" w:cs="Calibri"/>
          <w:sz w:val="20"/>
          <w:szCs w:val="20"/>
        </w:rPr>
        <w:t>The address and telephone number of our Ofsted regional centre are:</w:t>
      </w:r>
    </w:p>
    <w:p w14:paraId="3DB05CFF" w14:textId="77777777" w:rsidR="002A4734" w:rsidRPr="00B07217" w:rsidRDefault="002A4734">
      <w:pPr>
        <w:pStyle w:val="BodyText"/>
        <w:rPr>
          <w:rFonts w:ascii="Calibri" w:hAnsi="Calibri" w:cs="Calibri"/>
          <w:sz w:val="20"/>
          <w:szCs w:val="20"/>
        </w:rPr>
      </w:pPr>
    </w:p>
    <w:p w14:paraId="31EC8338" w14:textId="77777777" w:rsidR="002A4734" w:rsidRPr="00B07217" w:rsidRDefault="002A4734">
      <w:pPr>
        <w:pStyle w:val="BodyText"/>
        <w:rPr>
          <w:rFonts w:ascii="Calibri" w:hAnsi="Calibri" w:cs="Calibri"/>
          <w:sz w:val="20"/>
          <w:szCs w:val="20"/>
        </w:rPr>
      </w:pPr>
      <w:r w:rsidRPr="00B07217">
        <w:rPr>
          <w:rFonts w:ascii="Calibri" w:hAnsi="Calibri" w:cs="Calibri"/>
          <w:sz w:val="20"/>
          <w:szCs w:val="20"/>
        </w:rPr>
        <w:t>Office for Standards in Education, Early Years Directorate (OFSTED),</w:t>
      </w:r>
    </w:p>
    <w:p w14:paraId="5972DA5A" w14:textId="77777777" w:rsidR="002A4734" w:rsidRPr="00B07217" w:rsidRDefault="00ED7F4C">
      <w:pPr>
        <w:pStyle w:val="BodyText"/>
        <w:rPr>
          <w:rFonts w:ascii="Calibri" w:hAnsi="Calibri" w:cs="Calibri"/>
          <w:sz w:val="20"/>
          <w:szCs w:val="20"/>
        </w:rPr>
      </w:pPr>
      <w:r w:rsidRPr="00B07217">
        <w:rPr>
          <w:rFonts w:ascii="Calibri" w:hAnsi="Calibri" w:cs="Calibri"/>
          <w:sz w:val="20"/>
          <w:szCs w:val="20"/>
        </w:rPr>
        <w:t xml:space="preserve">The </w:t>
      </w:r>
      <w:r w:rsidR="002A4734" w:rsidRPr="00B07217">
        <w:rPr>
          <w:rFonts w:ascii="Calibri" w:hAnsi="Calibri" w:cs="Calibri"/>
          <w:sz w:val="20"/>
          <w:szCs w:val="20"/>
        </w:rPr>
        <w:t>National Business Unit,</w:t>
      </w:r>
    </w:p>
    <w:p w14:paraId="262F94D3" w14:textId="77777777" w:rsidR="002A4734" w:rsidRPr="00B07217" w:rsidRDefault="00ED7F4C">
      <w:pPr>
        <w:pStyle w:val="BodyText"/>
        <w:rPr>
          <w:rFonts w:ascii="Calibri" w:hAnsi="Calibri" w:cs="Calibri"/>
          <w:sz w:val="20"/>
          <w:szCs w:val="20"/>
        </w:rPr>
      </w:pPr>
      <w:r w:rsidRPr="00B07217">
        <w:rPr>
          <w:rFonts w:ascii="Calibri" w:hAnsi="Calibri" w:cs="Calibri"/>
          <w:sz w:val="20"/>
          <w:szCs w:val="20"/>
        </w:rPr>
        <w:t>Ofsted</w:t>
      </w:r>
      <w:r w:rsidR="002A4734" w:rsidRPr="00B07217">
        <w:rPr>
          <w:rFonts w:ascii="Calibri" w:hAnsi="Calibri" w:cs="Calibri"/>
          <w:sz w:val="20"/>
          <w:szCs w:val="20"/>
        </w:rPr>
        <w:t>,</w:t>
      </w:r>
    </w:p>
    <w:p w14:paraId="0A6D2C3C" w14:textId="77777777" w:rsidR="00ED7F4C" w:rsidRPr="00B07217" w:rsidRDefault="00ED7F4C">
      <w:pPr>
        <w:pStyle w:val="BodyText"/>
        <w:rPr>
          <w:rFonts w:ascii="Calibri" w:hAnsi="Calibri" w:cs="Calibri"/>
          <w:sz w:val="20"/>
          <w:szCs w:val="20"/>
        </w:rPr>
      </w:pPr>
      <w:r w:rsidRPr="00B07217">
        <w:rPr>
          <w:rFonts w:ascii="Calibri" w:hAnsi="Calibri" w:cs="Calibri"/>
          <w:sz w:val="20"/>
          <w:szCs w:val="20"/>
        </w:rPr>
        <w:t>Piccadilly Gate</w:t>
      </w:r>
      <w:r w:rsidR="002A4734" w:rsidRPr="00B07217">
        <w:rPr>
          <w:rFonts w:ascii="Calibri" w:hAnsi="Calibri" w:cs="Calibri"/>
          <w:sz w:val="20"/>
          <w:szCs w:val="20"/>
        </w:rPr>
        <w:t>,</w:t>
      </w:r>
    </w:p>
    <w:p w14:paraId="1946BB83" w14:textId="77777777" w:rsidR="002A4734" w:rsidRPr="00B07217" w:rsidRDefault="00ED7F4C">
      <w:pPr>
        <w:pStyle w:val="BodyText"/>
        <w:rPr>
          <w:rFonts w:ascii="Calibri" w:hAnsi="Calibri" w:cs="Calibri"/>
          <w:sz w:val="20"/>
          <w:szCs w:val="20"/>
        </w:rPr>
      </w:pPr>
      <w:r w:rsidRPr="00B07217">
        <w:rPr>
          <w:rFonts w:ascii="Calibri" w:hAnsi="Calibri" w:cs="Calibri"/>
          <w:sz w:val="20"/>
          <w:szCs w:val="20"/>
        </w:rPr>
        <w:t>Store Street, Manchester, M1 2WD</w:t>
      </w:r>
      <w:r w:rsidR="002A4734" w:rsidRPr="00B07217">
        <w:rPr>
          <w:rFonts w:ascii="Calibri" w:hAnsi="Calibri" w:cs="Calibri"/>
          <w:sz w:val="20"/>
          <w:szCs w:val="20"/>
        </w:rPr>
        <w:t>.</w:t>
      </w:r>
    </w:p>
    <w:p w14:paraId="49944F88" w14:textId="77777777" w:rsidR="002A4734" w:rsidRPr="00B07217" w:rsidRDefault="002A4734">
      <w:pPr>
        <w:pStyle w:val="BodyText"/>
        <w:rPr>
          <w:rFonts w:ascii="Calibri" w:hAnsi="Calibri" w:cs="Calibri"/>
          <w:sz w:val="20"/>
          <w:szCs w:val="20"/>
        </w:rPr>
      </w:pPr>
      <w:r w:rsidRPr="00B07217">
        <w:rPr>
          <w:rFonts w:ascii="Calibri" w:hAnsi="Calibri" w:cs="Calibri"/>
          <w:sz w:val="20"/>
          <w:szCs w:val="20"/>
        </w:rPr>
        <w:t>Telephone No. 0300 123 1231 or e-mail enquiries@ofsted.gov.uk</w:t>
      </w:r>
    </w:p>
    <w:p w14:paraId="59BBDE0F" w14:textId="77777777" w:rsidR="002A4734" w:rsidRPr="00B07217" w:rsidRDefault="002A4734">
      <w:pPr>
        <w:pStyle w:val="BodyText"/>
        <w:rPr>
          <w:rFonts w:ascii="Calibri" w:hAnsi="Calibri" w:cs="Calibri"/>
          <w:sz w:val="20"/>
          <w:szCs w:val="20"/>
        </w:rPr>
      </w:pPr>
    </w:p>
    <w:p w14:paraId="1742D47F" w14:textId="77777777" w:rsidR="002A4734" w:rsidRPr="00B07217" w:rsidRDefault="002A4734">
      <w:pPr>
        <w:pStyle w:val="BodyText"/>
        <w:rPr>
          <w:rFonts w:ascii="Calibri" w:hAnsi="Calibri" w:cs="Calibri"/>
          <w:sz w:val="20"/>
          <w:szCs w:val="20"/>
        </w:rPr>
      </w:pPr>
      <w:r w:rsidRPr="00B07217">
        <w:rPr>
          <w:rFonts w:ascii="Calibri" w:hAnsi="Calibri" w:cs="Calibri"/>
          <w:sz w:val="20"/>
          <w:szCs w:val="20"/>
        </w:rPr>
        <w:t xml:space="preserve">These details are displayed on our </w:t>
      </w:r>
      <w:r w:rsidR="007456EA" w:rsidRPr="00B07217">
        <w:rPr>
          <w:rFonts w:ascii="Calibri" w:hAnsi="Calibri" w:cs="Calibri"/>
          <w:sz w:val="20"/>
          <w:szCs w:val="20"/>
        </w:rPr>
        <w:t>setting</w:t>
      </w:r>
      <w:r w:rsidRPr="00B07217">
        <w:rPr>
          <w:rFonts w:ascii="Calibri" w:hAnsi="Calibri" w:cs="Calibri"/>
          <w:sz w:val="20"/>
          <w:szCs w:val="20"/>
        </w:rPr>
        <w:t>’s notice board.</w:t>
      </w:r>
    </w:p>
    <w:p w14:paraId="79DEC6F4" w14:textId="77777777" w:rsidR="002A4734" w:rsidRPr="00B07217" w:rsidRDefault="002A4734">
      <w:pPr>
        <w:pStyle w:val="BodyText"/>
        <w:rPr>
          <w:rFonts w:ascii="Calibri" w:hAnsi="Calibri" w:cs="Calibri"/>
          <w:sz w:val="20"/>
          <w:szCs w:val="20"/>
        </w:rPr>
      </w:pPr>
    </w:p>
    <w:p w14:paraId="72836F08" w14:textId="77777777" w:rsidR="002A4734" w:rsidRPr="00B07217" w:rsidRDefault="002A4734">
      <w:pPr>
        <w:pStyle w:val="BodyText"/>
        <w:rPr>
          <w:rFonts w:ascii="Calibri" w:hAnsi="Calibri" w:cs="Calibri"/>
          <w:sz w:val="20"/>
          <w:szCs w:val="20"/>
        </w:rPr>
      </w:pPr>
      <w:r w:rsidRPr="00B07217">
        <w:rPr>
          <w:rFonts w:ascii="Calibri" w:hAnsi="Calibri" w:cs="Calibri"/>
          <w:sz w:val="20"/>
          <w:szCs w:val="20"/>
        </w:rPr>
        <w:t xml:space="preserve">If a child appears to be at risk, our </w:t>
      </w:r>
      <w:r w:rsidR="007456EA" w:rsidRPr="00B07217">
        <w:rPr>
          <w:rFonts w:ascii="Calibri" w:hAnsi="Calibri" w:cs="Calibri"/>
          <w:sz w:val="20"/>
          <w:szCs w:val="20"/>
        </w:rPr>
        <w:t>setting</w:t>
      </w:r>
      <w:r w:rsidRPr="00B07217">
        <w:rPr>
          <w:rFonts w:ascii="Calibri" w:hAnsi="Calibri" w:cs="Calibri"/>
          <w:sz w:val="20"/>
          <w:szCs w:val="20"/>
        </w:rPr>
        <w:t xml:space="preserve"> follows the procedures of the Local Safeguarding Children Board in our local authority.</w:t>
      </w:r>
    </w:p>
    <w:p w14:paraId="3747716E" w14:textId="77777777" w:rsidR="002A4734" w:rsidRPr="00B07217" w:rsidRDefault="002A4734">
      <w:pPr>
        <w:pStyle w:val="BodyText"/>
        <w:rPr>
          <w:rFonts w:ascii="Calibri" w:hAnsi="Calibri" w:cs="Calibri"/>
          <w:sz w:val="20"/>
          <w:szCs w:val="20"/>
        </w:rPr>
      </w:pPr>
    </w:p>
    <w:p w14:paraId="046CAC14" w14:textId="77777777" w:rsidR="002A4734" w:rsidRPr="00B07217" w:rsidRDefault="002A4734">
      <w:pPr>
        <w:pStyle w:val="BodyText"/>
        <w:rPr>
          <w:rFonts w:ascii="Calibri" w:hAnsi="Calibri" w:cs="Calibri"/>
          <w:sz w:val="20"/>
          <w:szCs w:val="20"/>
        </w:rPr>
      </w:pPr>
      <w:r w:rsidRPr="00B07217">
        <w:rPr>
          <w:rFonts w:ascii="Calibri" w:hAnsi="Calibri" w:cs="Calibri"/>
          <w:sz w:val="20"/>
          <w:szCs w:val="20"/>
        </w:rPr>
        <w:t xml:space="preserve">In these cases, both the parent and the </w:t>
      </w:r>
      <w:r w:rsidR="007456EA" w:rsidRPr="00B07217">
        <w:rPr>
          <w:rFonts w:ascii="Calibri" w:hAnsi="Calibri" w:cs="Calibri"/>
          <w:sz w:val="20"/>
          <w:szCs w:val="20"/>
        </w:rPr>
        <w:t>setting</w:t>
      </w:r>
      <w:r w:rsidRPr="00B07217">
        <w:rPr>
          <w:rFonts w:ascii="Calibri" w:hAnsi="Calibri" w:cs="Calibri"/>
          <w:sz w:val="20"/>
          <w:szCs w:val="20"/>
        </w:rPr>
        <w:t xml:space="preserve"> are </w:t>
      </w:r>
      <w:proofErr w:type="gramStart"/>
      <w:r w:rsidRPr="00B07217">
        <w:rPr>
          <w:rFonts w:ascii="Calibri" w:hAnsi="Calibri" w:cs="Calibri"/>
          <w:sz w:val="20"/>
          <w:szCs w:val="20"/>
        </w:rPr>
        <w:t>informed</w:t>
      </w:r>
      <w:proofErr w:type="gramEnd"/>
      <w:r w:rsidRPr="00B07217">
        <w:rPr>
          <w:rFonts w:ascii="Calibri" w:hAnsi="Calibri" w:cs="Calibri"/>
          <w:sz w:val="20"/>
          <w:szCs w:val="20"/>
        </w:rPr>
        <w:t xml:space="preserve"> and the </w:t>
      </w:r>
      <w:r w:rsidR="007456EA" w:rsidRPr="00B07217">
        <w:rPr>
          <w:rFonts w:ascii="Calibri" w:hAnsi="Calibri" w:cs="Calibri"/>
          <w:sz w:val="20"/>
          <w:szCs w:val="20"/>
        </w:rPr>
        <w:t>setting</w:t>
      </w:r>
      <w:r w:rsidRPr="00B07217">
        <w:rPr>
          <w:rFonts w:ascii="Calibri" w:hAnsi="Calibri" w:cs="Calibri"/>
          <w:sz w:val="20"/>
          <w:szCs w:val="20"/>
        </w:rPr>
        <w:t xml:space="preserve"> leader works with Ofsted or the Local Safeguarding Children Board to ensure a proper investigation of the complaints followed by appropriate action.</w:t>
      </w:r>
    </w:p>
    <w:p w14:paraId="58122DEA" w14:textId="77777777" w:rsidR="00F41C97" w:rsidRPr="00B07217" w:rsidRDefault="00F41C97" w:rsidP="00F41C97">
      <w:pPr>
        <w:jc w:val="both"/>
        <w:rPr>
          <w:rFonts w:ascii="Calibri" w:hAnsi="Calibri" w:cs="Calibri"/>
          <w:sz w:val="20"/>
          <w:szCs w:val="20"/>
        </w:rPr>
      </w:pPr>
    </w:p>
    <w:p w14:paraId="4C78621E" w14:textId="77777777" w:rsidR="00F41C97" w:rsidRPr="00B07217" w:rsidRDefault="00F41C97" w:rsidP="00F41C97">
      <w:pPr>
        <w:pStyle w:val="Heading3"/>
        <w:rPr>
          <w:rFonts w:ascii="Calibri" w:hAnsi="Calibri" w:cs="Calibri"/>
          <w:sz w:val="20"/>
          <w:szCs w:val="20"/>
        </w:rPr>
      </w:pPr>
      <w:r w:rsidRPr="00B07217">
        <w:rPr>
          <w:rFonts w:ascii="Calibri" w:hAnsi="Calibri" w:cs="Calibri"/>
          <w:sz w:val="20"/>
          <w:szCs w:val="20"/>
        </w:rPr>
        <w:t xml:space="preserve">Records </w:t>
      </w:r>
    </w:p>
    <w:p w14:paraId="4158F942" w14:textId="15AF9C85" w:rsidR="002A4734" w:rsidRPr="00B07217" w:rsidRDefault="002A4734">
      <w:pPr>
        <w:pStyle w:val="BodyText"/>
        <w:rPr>
          <w:rFonts w:ascii="Calibri" w:hAnsi="Calibri" w:cs="Calibri"/>
          <w:sz w:val="20"/>
          <w:szCs w:val="20"/>
        </w:rPr>
      </w:pPr>
      <w:r w:rsidRPr="00B07217">
        <w:rPr>
          <w:rFonts w:ascii="Calibri" w:hAnsi="Calibri" w:cs="Calibri"/>
          <w:sz w:val="20"/>
          <w:szCs w:val="20"/>
        </w:rPr>
        <w:t xml:space="preserve">A record of complaints against our </w:t>
      </w:r>
      <w:r w:rsidR="007456EA" w:rsidRPr="00B07217">
        <w:rPr>
          <w:rFonts w:ascii="Calibri" w:hAnsi="Calibri" w:cs="Calibri"/>
          <w:sz w:val="20"/>
          <w:szCs w:val="20"/>
        </w:rPr>
        <w:t>setting</w:t>
      </w:r>
      <w:r w:rsidRPr="00B07217">
        <w:rPr>
          <w:rFonts w:ascii="Calibri" w:hAnsi="Calibri" w:cs="Calibri"/>
          <w:sz w:val="20"/>
          <w:szCs w:val="20"/>
        </w:rPr>
        <w:t xml:space="preserve">, and/or the children and/or the adults working in our </w:t>
      </w:r>
      <w:r w:rsidR="007456EA" w:rsidRPr="00B07217">
        <w:rPr>
          <w:rFonts w:ascii="Calibri" w:hAnsi="Calibri" w:cs="Calibri"/>
          <w:sz w:val="20"/>
          <w:szCs w:val="20"/>
        </w:rPr>
        <w:t>setting</w:t>
      </w:r>
      <w:r w:rsidRPr="00B07217">
        <w:rPr>
          <w:rFonts w:ascii="Calibri" w:hAnsi="Calibri" w:cs="Calibri"/>
          <w:sz w:val="20"/>
          <w:szCs w:val="20"/>
        </w:rPr>
        <w:t xml:space="preserve"> is kept safely and in a confidential place for at least three</w:t>
      </w:r>
      <w:r w:rsidR="00F41C97" w:rsidRPr="00B07217">
        <w:rPr>
          <w:rFonts w:ascii="Calibri" w:hAnsi="Calibri" w:cs="Calibri"/>
          <w:sz w:val="20"/>
          <w:szCs w:val="20"/>
        </w:rPr>
        <w:t xml:space="preserve"> </w:t>
      </w:r>
      <w:r w:rsidRPr="00B07217">
        <w:rPr>
          <w:rFonts w:ascii="Calibri" w:hAnsi="Calibri" w:cs="Calibri"/>
          <w:sz w:val="20"/>
          <w:szCs w:val="20"/>
        </w:rPr>
        <w:t xml:space="preserve">years. </w:t>
      </w:r>
      <w:r w:rsidR="00D32C59" w:rsidRPr="00B07217">
        <w:rPr>
          <w:rFonts w:ascii="Calibri" w:hAnsi="Calibri" w:cs="Calibri"/>
          <w:sz w:val="20"/>
          <w:szCs w:val="20"/>
        </w:rPr>
        <w:t>This record i</w:t>
      </w:r>
      <w:r w:rsidRPr="00B07217">
        <w:rPr>
          <w:rFonts w:ascii="Calibri" w:hAnsi="Calibri" w:cs="Calibri"/>
          <w:sz w:val="20"/>
          <w:szCs w:val="20"/>
        </w:rPr>
        <w:t>nclud</w:t>
      </w:r>
      <w:r w:rsidR="00D32C59" w:rsidRPr="00B07217">
        <w:rPr>
          <w:rFonts w:ascii="Calibri" w:hAnsi="Calibri" w:cs="Calibri"/>
          <w:sz w:val="20"/>
          <w:szCs w:val="20"/>
        </w:rPr>
        <w:t>es</w:t>
      </w:r>
      <w:r w:rsidRPr="00B07217">
        <w:rPr>
          <w:rFonts w:ascii="Calibri" w:hAnsi="Calibri" w:cs="Calibri"/>
          <w:sz w:val="20"/>
          <w:szCs w:val="20"/>
        </w:rPr>
        <w:t xml:space="preserve"> the date, the circumstances of the complaints, how the complaint was managed, which specific legal requirement the complaint related to, source of complaint and complaint conclusion.</w:t>
      </w:r>
    </w:p>
    <w:p w14:paraId="0D5F2316" w14:textId="77777777" w:rsidR="002A4734" w:rsidRPr="00B07217" w:rsidRDefault="002A4734">
      <w:pPr>
        <w:pStyle w:val="BodyText"/>
        <w:rPr>
          <w:rFonts w:ascii="Calibri" w:hAnsi="Calibri" w:cs="Calibri"/>
          <w:sz w:val="20"/>
          <w:szCs w:val="20"/>
        </w:rPr>
      </w:pPr>
    </w:p>
    <w:p w14:paraId="15D1A8C2" w14:textId="77777777" w:rsidR="002A4734" w:rsidRPr="00B07217" w:rsidRDefault="002A4734">
      <w:pPr>
        <w:pStyle w:val="BodyText"/>
        <w:rPr>
          <w:rFonts w:ascii="Calibri" w:hAnsi="Calibri" w:cs="Calibri"/>
          <w:sz w:val="20"/>
          <w:szCs w:val="20"/>
        </w:rPr>
      </w:pPr>
      <w:r w:rsidRPr="00B07217">
        <w:rPr>
          <w:rFonts w:ascii="Calibri" w:hAnsi="Calibri" w:cs="Calibri"/>
          <w:sz w:val="20"/>
          <w:szCs w:val="20"/>
        </w:rPr>
        <w:t xml:space="preserve">We believe that most complaints are made constructively and can be sorted out at an early stage. We also believe that it is in the best interests of the </w:t>
      </w:r>
      <w:r w:rsidR="007456EA" w:rsidRPr="00B07217">
        <w:rPr>
          <w:rFonts w:ascii="Calibri" w:hAnsi="Calibri" w:cs="Calibri"/>
          <w:sz w:val="20"/>
          <w:szCs w:val="20"/>
        </w:rPr>
        <w:t>setting</w:t>
      </w:r>
      <w:r w:rsidRPr="00B07217">
        <w:rPr>
          <w:rFonts w:ascii="Calibri" w:hAnsi="Calibri" w:cs="Calibri"/>
          <w:sz w:val="20"/>
          <w:szCs w:val="20"/>
        </w:rPr>
        <w:t xml:space="preserve"> and parents that complaints should be taken seriously and dealt with fairly and in a way, which respects confidentiality.  </w:t>
      </w:r>
    </w:p>
    <w:p w14:paraId="2743E2EF" w14:textId="77777777" w:rsidR="002A4734" w:rsidRPr="00B07217" w:rsidRDefault="002A4734">
      <w:pPr>
        <w:pStyle w:val="BodyText"/>
        <w:rPr>
          <w:rFonts w:ascii="Calibri" w:hAnsi="Calibri" w:cs="Calibri"/>
          <w:sz w:val="20"/>
          <w:szCs w:val="20"/>
        </w:rPr>
      </w:pPr>
    </w:p>
    <w:p w14:paraId="7265B719" w14:textId="77777777" w:rsidR="002A4734" w:rsidRPr="00B07217" w:rsidRDefault="002A4734">
      <w:pPr>
        <w:pStyle w:val="BodyText"/>
        <w:rPr>
          <w:rFonts w:ascii="Calibri" w:hAnsi="Calibri" w:cs="Calibri"/>
          <w:b/>
          <w:bCs/>
          <w:sz w:val="20"/>
          <w:szCs w:val="20"/>
        </w:rPr>
      </w:pPr>
      <w:r w:rsidRPr="00B07217">
        <w:rPr>
          <w:rFonts w:ascii="Calibri" w:hAnsi="Calibri" w:cs="Calibri"/>
          <w:b/>
          <w:bCs/>
          <w:sz w:val="20"/>
          <w:szCs w:val="20"/>
        </w:rPr>
        <w:t>The address and telephone numbers of our Management are:</w:t>
      </w:r>
    </w:p>
    <w:p w14:paraId="432E36D6" w14:textId="77777777" w:rsidR="002A4734" w:rsidRPr="00B07217" w:rsidRDefault="002A4734">
      <w:pPr>
        <w:pStyle w:val="BodyText"/>
        <w:rPr>
          <w:rFonts w:ascii="Calibri" w:hAnsi="Calibri" w:cs="Calibri"/>
          <w:b/>
          <w:bCs/>
          <w:sz w:val="20"/>
          <w:szCs w:val="20"/>
        </w:rPr>
      </w:pPr>
    </w:p>
    <w:p w14:paraId="5EFA9A37" w14:textId="77777777" w:rsidR="00EE55DA" w:rsidRPr="00B07217" w:rsidRDefault="00EE55DA" w:rsidP="00F41C97">
      <w:pPr>
        <w:pStyle w:val="BodyText"/>
        <w:rPr>
          <w:rFonts w:ascii="Calibri" w:hAnsi="Calibri" w:cs="Calibri"/>
          <w:b/>
          <w:bCs/>
          <w:sz w:val="20"/>
          <w:szCs w:val="20"/>
        </w:rPr>
      </w:pPr>
      <w:r w:rsidRPr="00B07217">
        <w:rPr>
          <w:rFonts w:ascii="Calibri" w:hAnsi="Calibri" w:cs="Calibri"/>
          <w:b/>
          <w:bCs/>
          <w:sz w:val="20"/>
          <w:szCs w:val="20"/>
        </w:rPr>
        <w:t>Directors</w:t>
      </w:r>
    </w:p>
    <w:p w14:paraId="4EFB0E17" w14:textId="2D0E419F" w:rsidR="00F41C97" w:rsidRPr="00B07217" w:rsidRDefault="00F41C97" w:rsidP="00F41C97">
      <w:pPr>
        <w:pStyle w:val="BodyText"/>
        <w:rPr>
          <w:rFonts w:ascii="Calibri" w:hAnsi="Calibri" w:cs="Calibri"/>
          <w:b/>
          <w:bCs/>
          <w:sz w:val="20"/>
          <w:szCs w:val="20"/>
        </w:rPr>
      </w:pPr>
      <w:r w:rsidRPr="00B07217">
        <w:rPr>
          <w:rFonts w:ascii="Calibri" w:hAnsi="Calibri" w:cs="Calibri"/>
          <w:b/>
          <w:bCs/>
          <w:sz w:val="20"/>
          <w:szCs w:val="20"/>
        </w:rPr>
        <w:t>Leaders</w:t>
      </w:r>
      <w:r w:rsidR="006361A0" w:rsidRPr="00B07217">
        <w:rPr>
          <w:rFonts w:ascii="Calibri" w:hAnsi="Calibri" w:cs="Calibri"/>
          <w:b/>
          <w:bCs/>
          <w:sz w:val="20"/>
          <w:szCs w:val="20"/>
        </w:rPr>
        <w:t>:</w:t>
      </w:r>
      <w:r w:rsidR="006361A0" w:rsidRPr="00B07217">
        <w:rPr>
          <w:rFonts w:ascii="Calibri" w:hAnsi="Calibri" w:cs="Calibri"/>
          <w:b/>
          <w:bCs/>
          <w:sz w:val="20"/>
          <w:szCs w:val="20"/>
        </w:rPr>
        <w:tab/>
      </w:r>
      <w:r w:rsidR="003D2DA4">
        <w:rPr>
          <w:rFonts w:ascii="Calibri" w:hAnsi="Calibri" w:cs="Calibri"/>
          <w:b/>
          <w:bCs/>
          <w:sz w:val="20"/>
          <w:szCs w:val="20"/>
        </w:rPr>
        <w:t xml:space="preserve"> </w:t>
      </w:r>
      <w:r w:rsidR="007456EA" w:rsidRPr="00B07217">
        <w:rPr>
          <w:rFonts w:ascii="Calibri" w:hAnsi="Calibri" w:cs="Calibri"/>
          <w:b/>
          <w:bCs/>
          <w:sz w:val="20"/>
          <w:szCs w:val="20"/>
        </w:rPr>
        <w:t>Chris Emment and George Hance</w:t>
      </w:r>
    </w:p>
    <w:p w14:paraId="10586798" w14:textId="77777777" w:rsidR="002B720F" w:rsidRPr="00B07217" w:rsidRDefault="002B720F" w:rsidP="002B720F">
      <w:pPr>
        <w:pStyle w:val="BodyText"/>
        <w:rPr>
          <w:rFonts w:ascii="Calibri" w:hAnsi="Calibri" w:cs="Calibri"/>
          <w:bCs/>
          <w:sz w:val="20"/>
          <w:szCs w:val="20"/>
        </w:rPr>
      </w:pPr>
      <w:r w:rsidRPr="00B07217">
        <w:rPr>
          <w:rFonts w:ascii="Calibri" w:hAnsi="Calibri" w:cs="Calibri"/>
          <w:b/>
          <w:bCs/>
          <w:sz w:val="20"/>
          <w:szCs w:val="20"/>
        </w:rPr>
        <w:tab/>
      </w:r>
      <w:r w:rsidRPr="00B07217">
        <w:rPr>
          <w:rFonts w:ascii="Calibri" w:hAnsi="Calibri" w:cs="Calibri"/>
          <w:b/>
          <w:bCs/>
          <w:sz w:val="20"/>
          <w:szCs w:val="20"/>
        </w:rPr>
        <w:tab/>
      </w:r>
      <w:r w:rsidR="007456EA" w:rsidRPr="00B07217">
        <w:rPr>
          <w:rFonts w:ascii="Calibri" w:hAnsi="Calibri" w:cs="Calibri"/>
          <w:bCs/>
          <w:sz w:val="20"/>
          <w:szCs w:val="20"/>
        </w:rPr>
        <w:t>PLAY PE</w:t>
      </w:r>
      <w:r w:rsidR="00F41C97" w:rsidRPr="00B07217">
        <w:rPr>
          <w:rFonts w:ascii="Calibri" w:hAnsi="Calibri" w:cs="Calibri"/>
          <w:bCs/>
          <w:sz w:val="20"/>
          <w:szCs w:val="20"/>
        </w:rPr>
        <w:t xml:space="preserve">, </w:t>
      </w:r>
    </w:p>
    <w:p w14:paraId="2A8AE087" w14:textId="77777777" w:rsidR="00A9513A" w:rsidRPr="00B07217" w:rsidRDefault="007456EA" w:rsidP="002B720F">
      <w:pPr>
        <w:pStyle w:val="BodyText"/>
        <w:ind w:left="720" w:firstLine="720"/>
        <w:rPr>
          <w:rFonts w:ascii="Calibri" w:hAnsi="Calibri" w:cs="Calibri"/>
          <w:bCs/>
          <w:sz w:val="20"/>
          <w:szCs w:val="20"/>
        </w:rPr>
      </w:pPr>
      <w:r w:rsidRPr="00B07217">
        <w:rPr>
          <w:rFonts w:ascii="Calibri" w:hAnsi="Calibri" w:cs="Calibri"/>
          <w:bCs/>
          <w:sz w:val="20"/>
          <w:szCs w:val="20"/>
        </w:rPr>
        <w:t>c/o Saltdean Primary School,</w:t>
      </w:r>
    </w:p>
    <w:p w14:paraId="2CD45843" w14:textId="77777777" w:rsidR="007456EA" w:rsidRPr="00B07217" w:rsidRDefault="007456EA" w:rsidP="002B720F">
      <w:pPr>
        <w:pStyle w:val="BodyText"/>
        <w:ind w:left="720" w:firstLine="720"/>
        <w:rPr>
          <w:rFonts w:ascii="Calibri" w:hAnsi="Calibri" w:cs="Calibri"/>
          <w:bCs/>
          <w:sz w:val="20"/>
          <w:szCs w:val="20"/>
        </w:rPr>
      </w:pPr>
      <w:r w:rsidRPr="00B07217">
        <w:rPr>
          <w:rFonts w:ascii="Calibri" w:hAnsi="Calibri" w:cs="Calibri"/>
          <w:bCs/>
          <w:sz w:val="20"/>
          <w:szCs w:val="20"/>
        </w:rPr>
        <w:t>Chiltington Way</w:t>
      </w:r>
    </w:p>
    <w:p w14:paraId="694AC52C" w14:textId="77777777" w:rsidR="007456EA" w:rsidRPr="00B07217" w:rsidRDefault="007456EA" w:rsidP="002B720F">
      <w:pPr>
        <w:pStyle w:val="BodyText"/>
        <w:ind w:left="720" w:firstLine="720"/>
        <w:rPr>
          <w:rFonts w:ascii="Calibri" w:hAnsi="Calibri" w:cs="Calibri"/>
          <w:bCs/>
          <w:sz w:val="20"/>
          <w:szCs w:val="20"/>
        </w:rPr>
      </w:pPr>
      <w:r w:rsidRPr="00B07217">
        <w:rPr>
          <w:rFonts w:ascii="Calibri" w:hAnsi="Calibri" w:cs="Calibri"/>
          <w:bCs/>
          <w:sz w:val="20"/>
          <w:szCs w:val="20"/>
        </w:rPr>
        <w:t>Saltdean</w:t>
      </w:r>
    </w:p>
    <w:p w14:paraId="747B2A15" w14:textId="77777777" w:rsidR="007456EA" w:rsidRPr="00B07217" w:rsidRDefault="007456EA" w:rsidP="002B720F">
      <w:pPr>
        <w:pStyle w:val="BodyText"/>
        <w:ind w:left="720" w:firstLine="720"/>
        <w:rPr>
          <w:rFonts w:ascii="Calibri" w:hAnsi="Calibri" w:cs="Calibri"/>
          <w:bCs/>
          <w:sz w:val="20"/>
          <w:szCs w:val="20"/>
        </w:rPr>
      </w:pPr>
      <w:r w:rsidRPr="00B07217">
        <w:rPr>
          <w:rFonts w:ascii="Calibri" w:hAnsi="Calibri" w:cs="Calibri"/>
          <w:bCs/>
          <w:sz w:val="20"/>
          <w:szCs w:val="20"/>
        </w:rPr>
        <w:t>BN2 8HB</w:t>
      </w:r>
    </w:p>
    <w:p w14:paraId="340A668F" w14:textId="3AAB8DF2" w:rsidR="007456EA" w:rsidRPr="00B07217" w:rsidRDefault="007456EA" w:rsidP="002B720F">
      <w:pPr>
        <w:pStyle w:val="BodyText"/>
        <w:ind w:left="720" w:firstLine="720"/>
        <w:rPr>
          <w:rFonts w:ascii="Calibri" w:hAnsi="Calibri" w:cs="Calibri"/>
          <w:bCs/>
          <w:sz w:val="20"/>
          <w:szCs w:val="20"/>
        </w:rPr>
      </w:pPr>
      <w:r w:rsidRPr="00B07217">
        <w:rPr>
          <w:rFonts w:ascii="Calibri" w:hAnsi="Calibri" w:cs="Calibri"/>
          <w:bCs/>
          <w:sz w:val="20"/>
          <w:szCs w:val="20"/>
        </w:rPr>
        <w:t>0</w:t>
      </w:r>
      <w:r w:rsidR="006D1AE1">
        <w:rPr>
          <w:rFonts w:ascii="Calibri" w:hAnsi="Calibri" w:cs="Calibri"/>
          <w:bCs/>
          <w:sz w:val="20"/>
          <w:szCs w:val="20"/>
        </w:rPr>
        <w:t>7</w:t>
      </w:r>
      <w:r w:rsidR="001504E1">
        <w:rPr>
          <w:rFonts w:ascii="Calibri" w:hAnsi="Calibri" w:cs="Calibri"/>
          <w:bCs/>
          <w:sz w:val="20"/>
          <w:szCs w:val="20"/>
        </w:rPr>
        <w:t>392735891</w:t>
      </w:r>
    </w:p>
    <w:p w14:paraId="0E0D4A67" w14:textId="77777777" w:rsidR="006361A0" w:rsidRPr="00B07217" w:rsidRDefault="002B720F" w:rsidP="002B720F">
      <w:pPr>
        <w:pStyle w:val="BodyText"/>
        <w:rPr>
          <w:rFonts w:ascii="Calibri" w:hAnsi="Calibri" w:cs="Calibri"/>
          <w:sz w:val="20"/>
          <w:szCs w:val="20"/>
        </w:rPr>
      </w:pPr>
      <w:r w:rsidRPr="00B07217">
        <w:rPr>
          <w:rFonts w:ascii="Calibri" w:hAnsi="Calibri" w:cs="Calibri"/>
          <w:bCs/>
          <w:sz w:val="20"/>
          <w:szCs w:val="20"/>
        </w:rPr>
        <w:tab/>
      </w:r>
      <w:r w:rsidRPr="00B07217">
        <w:rPr>
          <w:rFonts w:ascii="Calibri" w:hAnsi="Calibri" w:cs="Calibri"/>
          <w:bCs/>
          <w:sz w:val="20"/>
          <w:szCs w:val="20"/>
        </w:rPr>
        <w:tab/>
      </w:r>
      <w:r w:rsidR="006361A0" w:rsidRPr="00B07217">
        <w:rPr>
          <w:rFonts w:ascii="Calibri" w:hAnsi="Calibri" w:cs="Calibri"/>
          <w:b/>
          <w:bCs/>
          <w:sz w:val="20"/>
          <w:szCs w:val="20"/>
        </w:rPr>
        <w:tab/>
      </w:r>
      <w:r w:rsidR="006361A0" w:rsidRPr="00B07217">
        <w:rPr>
          <w:rFonts w:ascii="Calibri" w:hAnsi="Calibri" w:cs="Calibri"/>
          <w:b/>
          <w:bCs/>
          <w:sz w:val="20"/>
          <w:szCs w:val="20"/>
        </w:rPr>
        <w:tab/>
      </w:r>
      <w:r w:rsidR="006361A0" w:rsidRPr="00B07217">
        <w:rPr>
          <w:rFonts w:ascii="Calibri" w:hAnsi="Calibri" w:cs="Calibri"/>
          <w:b/>
          <w:bCs/>
          <w:sz w:val="20"/>
          <w:szCs w:val="20"/>
        </w:rPr>
        <w:tab/>
      </w:r>
      <w:r w:rsidR="006361A0" w:rsidRPr="00B07217">
        <w:rPr>
          <w:rFonts w:ascii="Calibri" w:hAnsi="Calibri" w:cs="Calibri"/>
          <w:b/>
          <w:bCs/>
          <w:sz w:val="20"/>
          <w:szCs w:val="20"/>
        </w:rPr>
        <w:tab/>
      </w:r>
    </w:p>
    <w:p w14:paraId="2EEC0BB7" w14:textId="77777777" w:rsidR="002A4734" w:rsidRPr="00B07217" w:rsidRDefault="002A4734">
      <w:pPr>
        <w:pStyle w:val="BodyText"/>
        <w:rPr>
          <w:rFonts w:ascii="Calibri" w:hAnsi="Calibri" w:cs="Calibri"/>
          <w:b/>
          <w:bCs/>
          <w:sz w:val="20"/>
          <w:szCs w:val="20"/>
        </w:rPr>
      </w:pPr>
      <w:r w:rsidRPr="00B07217">
        <w:rPr>
          <w:rFonts w:ascii="Calibri" w:hAnsi="Calibri" w:cs="Calibri"/>
          <w:b/>
          <w:bCs/>
          <w:sz w:val="20"/>
          <w:szCs w:val="20"/>
        </w:rPr>
        <w:t>The legal framework that supports this policy is:</w:t>
      </w:r>
      <w:r w:rsidR="00447AAB" w:rsidRPr="00B07217">
        <w:rPr>
          <w:rFonts w:ascii="Calibri" w:hAnsi="Calibri" w:cs="Calibri"/>
          <w:b/>
          <w:bCs/>
          <w:sz w:val="20"/>
          <w:szCs w:val="20"/>
        </w:rPr>
        <w:t xml:space="preserve"> </w:t>
      </w:r>
      <w:proofErr w:type="gramStart"/>
      <w:r w:rsidR="00447AAB" w:rsidRPr="00B07217">
        <w:rPr>
          <w:rFonts w:ascii="Calibri" w:hAnsi="Calibri" w:cs="Calibri"/>
          <w:b/>
          <w:bCs/>
          <w:sz w:val="20"/>
          <w:szCs w:val="20"/>
        </w:rPr>
        <w:t>EYFS</w:t>
      </w:r>
      <w:proofErr w:type="gramEnd"/>
    </w:p>
    <w:p w14:paraId="308A2B19" w14:textId="77777777" w:rsidR="002A4734" w:rsidRPr="00B07217" w:rsidRDefault="002A4734" w:rsidP="00A9513A">
      <w:pPr>
        <w:pStyle w:val="BodyText"/>
        <w:rPr>
          <w:rFonts w:ascii="Calibri" w:hAnsi="Calibri" w:cs="Calibri"/>
          <w:sz w:val="20"/>
          <w:szCs w:val="20"/>
        </w:rPr>
      </w:pPr>
      <w:r w:rsidRPr="00B07217">
        <w:rPr>
          <w:rFonts w:ascii="Calibri" w:hAnsi="Calibri" w:cs="Calibri"/>
          <w:sz w:val="20"/>
          <w:szCs w:val="20"/>
        </w:rPr>
        <w:t xml:space="preserve">Childcare Act 2006 </w:t>
      </w:r>
    </w:p>
    <w:p w14:paraId="3FA419BA" w14:textId="77777777" w:rsidR="00A9513A" w:rsidRPr="00B07217" w:rsidRDefault="00A9513A" w:rsidP="00A9513A">
      <w:pPr>
        <w:pStyle w:val="BodyText"/>
        <w:rPr>
          <w:rFonts w:ascii="Calibri" w:hAnsi="Calibri" w:cs="Calibri"/>
          <w:sz w:val="20"/>
          <w:szCs w:val="20"/>
        </w:rPr>
      </w:pPr>
    </w:p>
    <w:p w14:paraId="157BBE87" w14:textId="77777777" w:rsidR="00A9513A" w:rsidRPr="00B07217" w:rsidRDefault="00A9513A" w:rsidP="00A9513A">
      <w:pPr>
        <w:pStyle w:val="BodyText"/>
        <w:rPr>
          <w:rFonts w:ascii="Calibri" w:hAnsi="Calibri" w:cs="Calibri"/>
          <w:b/>
          <w:sz w:val="20"/>
          <w:szCs w:val="20"/>
        </w:rPr>
      </w:pPr>
      <w:r w:rsidRPr="00B07217">
        <w:rPr>
          <w:rFonts w:ascii="Calibri" w:hAnsi="Calibri" w:cs="Calibri"/>
          <w:b/>
          <w:sz w:val="20"/>
          <w:szCs w:val="20"/>
        </w:rPr>
        <w:t>Other Useful Publications</w:t>
      </w:r>
    </w:p>
    <w:p w14:paraId="4748FF3C" w14:textId="77777777" w:rsidR="00A9513A" w:rsidRPr="00B07217" w:rsidRDefault="00A9513A" w:rsidP="00A9513A">
      <w:pPr>
        <w:pStyle w:val="BodyText"/>
        <w:rPr>
          <w:rFonts w:ascii="Calibri" w:hAnsi="Calibri" w:cs="Calibri"/>
          <w:sz w:val="20"/>
          <w:szCs w:val="20"/>
        </w:rPr>
      </w:pPr>
      <w:r w:rsidRPr="00B07217">
        <w:rPr>
          <w:rFonts w:ascii="Calibri" w:hAnsi="Calibri" w:cs="Calibri"/>
          <w:sz w:val="20"/>
          <w:szCs w:val="20"/>
        </w:rPr>
        <w:t>Complaint Investigation Record 2015</w:t>
      </w:r>
    </w:p>
    <w:p w14:paraId="5674717E" w14:textId="77777777" w:rsidR="002A4734" w:rsidRPr="00B07217" w:rsidRDefault="002A4734">
      <w:pPr>
        <w:pStyle w:val="BodyText"/>
        <w:rPr>
          <w:rFonts w:ascii="Calibri" w:hAnsi="Calibri" w:cs="Calibri"/>
          <w:b/>
          <w:bCs/>
          <w:sz w:val="20"/>
          <w:szCs w:val="20"/>
        </w:rPr>
      </w:pPr>
    </w:p>
    <w:p w14:paraId="4C32E0AA" w14:textId="77777777" w:rsidR="002A4734" w:rsidRPr="00B07217" w:rsidRDefault="002A4734">
      <w:pPr>
        <w:pStyle w:val="BodyText"/>
        <w:rPr>
          <w:rFonts w:ascii="Calibri" w:hAnsi="Calibri" w:cs="Calibri"/>
          <w:sz w:val="20"/>
          <w:szCs w:val="20"/>
        </w:rPr>
      </w:pPr>
      <w:r w:rsidRPr="00B07217">
        <w:rPr>
          <w:rFonts w:ascii="Calibri" w:hAnsi="Calibri" w:cs="Calibri"/>
          <w:b/>
          <w:bCs/>
          <w:sz w:val="20"/>
          <w:szCs w:val="20"/>
        </w:rPr>
        <w:t xml:space="preserve">Links to the Statutory Framework for the Early Years Foundation Stage – </w:t>
      </w:r>
      <w:r w:rsidRPr="00B07217">
        <w:rPr>
          <w:rFonts w:ascii="Calibri" w:hAnsi="Calibri" w:cs="Calibri"/>
          <w:sz w:val="20"/>
          <w:szCs w:val="20"/>
        </w:rPr>
        <w:t xml:space="preserve">Welfare Requirements – Section 2 Safeguarding and Promoting Children’s Welfare – Information and Complaints </w:t>
      </w:r>
    </w:p>
    <w:p w14:paraId="56E1B731" w14:textId="77777777" w:rsidR="002A4734" w:rsidRPr="00B07217" w:rsidRDefault="002A4734">
      <w:pPr>
        <w:pStyle w:val="BodyText"/>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327"/>
      </w:tblGrid>
      <w:tr w:rsidR="004379BC" w:rsidRPr="000156CD" w14:paraId="33A2DF52" w14:textId="77777777" w:rsidTr="004379BC">
        <w:trPr>
          <w:trHeight w:val="466"/>
        </w:trPr>
        <w:tc>
          <w:tcPr>
            <w:tcW w:w="2392" w:type="pct"/>
            <w:tcMar>
              <w:top w:w="57" w:type="dxa"/>
            </w:tcMar>
          </w:tcPr>
          <w:p w14:paraId="2C3DC00C" w14:textId="77777777" w:rsidR="004379BC" w:rsidRPr="000156CD" w:rsidRDefault="004379BC" w:rsidP="008B4592">
            <w:pPr>
              <w:rPr>
                <w:rFonts w:ascii="Trebuchet MS" w:hAnsi="Trebuchet MS" w:cs="Arial"/>
                <w:sz w:val="22"/>
                <w:szCs w:val="22"/>
              </w:rPr>
            </w:pPr>
            <w:r w:rsidRPr="000156CD">
              <w:rPr>
                <w:rFonts w:ascii="Trebuchet MS" w:hAnsi="Trebuchet MS" w:cs="Arial"/>
                <w:sz w:val="22"/>
                <w:szCs w:val="22"/>
              </w:rPr>
              <w:t xml:space="preserve">This policy was adopted by: </w:t>
            </w:r>
            <w:proofErr w:type="gramStart"/>
            <w:r>
              <w:rPr>
                <w:rFonts w:ascii="Trebuchet MS" w:hAnsi="Trebuchet MS" w:cs="Arial"/>
                <w:sz w:val="22"/>
                <w:szCs w:val="22"/>
              </w:rPr>
              <w:t>PLAY</w:t>
            </w:r>
            <w:proofErr w:type="gramEnd"/>
          </w:p>
          <w:p w14:paraId="57FD5FC1" w14:textId="77777777" w:rsidR="004379BC" w:rsidRPr="000156CD" w:rsidRDefault="004379BC" w:rsidP="008B4592">
            <w:pPr>
              <w:rPr>
                <w:rFonts w:ascii="Trebuchet MS" w:hAnsi="Trebuchet MS" w:cs="Arial"/>
                <w:sz w:val="22"/>
                <w:szCs w:val="22"/>
              </w:rPr>
            </w:pPr>
          </w:p>
        </w:tc>
        <w:tc>
          <w:tcPr>
            <w:tcW w:w="2608" w:type="pct"/>
            <w:tcMar>
              <w:top w:w="57" w:type="dxa"/>
            </w:tcMar>
          </w:tcPr>
          <w:p w14:paraId="2E4F4F53" w14:textId="109A9352" w:rsidR="004317E1" w:rsidRPr="000156CD" w:rsidRDefault="004379BC" w:rsidP="008B4592">
            <w:pPr>
              <w:rPr>
                <w:rFonts w:ascii="Trebuchet MS" w:hAnsi="Trebuchet MS" w:cs="Arial"/>
                <w:sz w:val="22"/>
                <w:szCs w:val="22"/>
              </w:rPr>
            </w:pPr>
            <w:r w:rsidRPr="000156CD">
              <w:rPr>
                <w:rFonts w:ascii="Trebuchet MS" w:hAnsi="Trebuchet MS" w:cs="Arial"/>
                <w:sz w:val="22"/>
                <w:szCs w:val="22"/>
              </w:rPr>
              <w:t xml:space="preserve">Date: </w:t>
            </w:r>
            <w:r w:rsidR="004317E1">
              <w:rPr>
                <w:rFonts w:ascii="Trebuchet MS" w:hAnsi="Trebuchet MS" w:cs="Arial"/>
                <w:sz w:val="22"/>
                <w:szCs w:val="22"/>
              </w:rPr>
              <w:t>8/12/202</w:t>
            </w:r>
            <w:r w:rsidR="001504E1">
              <w:rPr>
                <w:rFonts w:ascii="Trebuchet MS" w:hAnsi="Trebuchet MS" w:cs="Arial"/>
                <w:sz w:val="22"/>
                <w:szCs w:val="22"/>
              </w:rPr>
              <w:t>2</w:t>
            </w:r>
            <w:r w:rsidR="004317E1">
              <w:rPr>
                <w:rFonts w:ascii="Trebuchet MS" w:hAnsi="Trebuchet MS" w:cs="Arial"/>
                <w:sz w:val="22"/>
                <w:szCs w:val="22"/>
              </w:rPr>
              <w:t>- Annual update</w:t>
            </w:r>
          </w:p>
        </w:tc>
      </w:tr>
      <w:tr w:rsidR="004379BC" w:rsidRPr="000156CD" w14:paraId="4FB9AC95" w14:textId="77777777" w:rsidTr="004379BC">
        <w:trPr>
          <w:trHeight w:val="1145"/>
        </w:trPr>
        <w:tc>
          <w:tcPr>
            <w:tcW w:w="2392" w:type="pct"/>
            <w:tcMar>
              <w:top w:w="57" w:type="dxa"/>
            </w:tcMar>
          </w:tcPr>
          <w:p w14:paraId="0A5E2129" w14:textId="3E019820" w:rsidR="004379BC" w:rsidRPr="000156CD" w:rsidRDefault="004379BC" w:rsidP="008B4592">
            <w:pPr>
              <w:rPr>
                <w:rFonts w:ascii="Trebuchet MS" w:hAnsi="Trebuchet MS" w:cs="Arial"/>
                <w:sz w:val="22"/>
                <w:szCs w:val="22"/>
              </w:rPr>
            </w:pPr>
            <w:r w:rsidRPr="000156CD">
              <w:rPr>
                <w:rFonts w:ascii="Trebuchet MS" w:hAnsi="Trebuchet MS" w:cs="Arial"/>
                <w:sz w:val="22"/>
                <w:szCs w:val="22"/>
              </w:rPr>
              <w:t xml:space="preserve">To be reviewed: </w:t>
            </w:r>
            <w:r w:rsidR="000A5CEC">
              <w:rPr>
                <w:rFonts w:ascii="Trebuchet MS" w:hAnsi="Trebuchet MS" w:cs="Arial"/>
                <w:sz w:val="22"/>
                <w:szCs w:val="22"/>
              </w:rPr>
              <w:t>December 202</w:t>
            </w:r>
            <w:r w:rsidR="00983634">
              <w:rPr>
                <w:rFonts w:ascii="Trebuchet MS" w:hAnsi="Trebuchet MS" w:cs="Arial"/>
                <w:sz w:val="22"/>
                <w:szCs w:val="22"/>
              </w:rPr>
              <w:t>3</w:t>
            </w:r>
          </w:p>
        </w:tc>
        <w:tc>
          <w:tcPr>
            <w:tcW w:w="2608" w:type="pct"/>
            <w:tcMar>
              <w:top w:w="57" w:type="dxa"/>
            </w:tcMar>
          </w:tcPr>
          <w:p w14:paraId="582AE99A" w14:textId="4C20781C" w:rsidR="004379BC" w:rsidRPr="000156CD" w:rsidRDefault="004379BC" w:rsidP="004379BC">
            <w:pPr>
              <w:rPr>
                <w:rFonts w:ascii="Trebuchet MS" w:hAnsi="Trebuchet MS" w:cs="Arial"/>
                <w:sz w:val="22"/>
                <w:szCs w:val="22"/>
              </w:rPr>
            </w:pPr>
            <w:r w:rsidRPr="000156CD">
              <w:rPr>
                <w:rFonts w:ascii="Trebuchet MS" w:hAnsi="Trebuchet MS" w:cs="Arial"/>
                <w:sz w:val="22"/>
                <w:szCs w:val="22"/>
              </w:rPr>
              <w:t xml:space="preserve">Signed: </w:t>
            </w:r>
            <w:r w:rsidR="00B44EC7">
              <w:rPr>
                <w:rFonts w:ascii="Comic Sans MS" w:hAnsi="Comic Sans MS"/>
                <w:i/>
                <w:iCs/>
                <w:noProof/>
                <w:sz w:val="20"/>
                <w:szCs w:val="20"/>
              </w:rPr>
              <w:drawing>
                <wp:inline distT="0" distB="0" distL="0" distR="0" wp14:anchorId="74DB0EE0" wp14:editId="28752CA2">
                  <wp:extent cx="2314575" cy="511882"/>
                  <wp:effectExtent l="0" t="0" r="0" b="2540"/>
                  <wp:docPr id="2" name="Picture 2" descr="E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6465" cy="521146"/>
                          </a:xfrm>
                          <a:prstGeom prst="rect">
                            <a:avLst/>
                          </a:prstGeom>
                          <a:noFill/>
                          <a:ln>
                            <a:noFill/>
                          </a:ln>
                        </pic:spPr>
                      </pic:pic>
                    </a:graphicData>
                  </a:graphic>
                </wp:inline>
              </w:drawing>
            </w:r>
          </w:p>
        </w:tc>
      </w:tr>
    </w:tbl>
    <w:p w14:paraId="211EA5B3" w14:textId="77777777" w:rsidR="004379BC" w:rsidRPr="000156CD" w:rsidRDefault="004379BC" w:rsidP="004379BC">
      <w:pPr>
        <w:rPr>
          <w:rFonts w:ascii="Trebuchet MS" w:hAnsi="Trebuchet MS" w:cs="Tahoma"/>
          <w:sz w:val="20"/>
          <w:szCs w:val="20"/>
        </w:rPr>
      </w:pPr>
    </w:p>
    <w:p w14:paraId="2FC78823" w14:textId="77777777" w:rsidR="004379BC" w:rsidRPr="004379BC" w:rsidRDefault="004379BC" w:rsidP="004379BC">
      <w:pPr>
        <w:rPr>
          <w:rFonts w:ascii="Calibri" w:hAnsi="Calibri" w:cs="Calibri"/>
        </w:rPr>
      </w:pPr>
      <w:r w:rsidRPr="00075C3D">
        <w:rPr>
          <w:rFonts w:ascii="Calibri" w:hAnsi="Calibri" w:cs="Calibri"/>
          <w:sz w:val="20"/>
          <w:szCs w:val="20"/>
        </w:rPr>
        <w:t>This policy was adopted by the Staff and Management at PLAY, November 2016</w:t>
      </w:r>
    </w:p>
    <w:p w14:paraId="14BE84D4" w14:textId="77777777" w:rsidR="002A4734" w:rsidRDefault="002A4734" w:rsidP="00F41C97">
      <w:pPr>
        <w:pStyle w:val="Heading3"/>
        <w:rPr>
          <w:rFonts w:ascii="Comic Sans MS" w:hAnsi="Comic Sans MS"/>
          <w:b w:val="0"/>
          <w:bCs w:val="0"/>
          <w:i/>
          <w:iCs/>
          <w:sz w:val="20"/>
          <w:szCs w:val="20"/>
        </w:rPr>
      </w:pPr>
    </w:p>
    <w:p w14:paraId="6BFA71E2" w14:textId="77777777" w:rsidR="0096333D" w:rsidRPr="0096333D" w:rsidRDefault="0096333D" w:rsidP="0096333D"/>
    <w:sectPr w:rsidR="0096333D" w:rsidRPr="0096333D" w:rsidSect="004379BC">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DEFD" w14:textId="77777777" w:rsidR="009705E0" w:rsidRDefault="009705E0" w:rsidP="0096333D">
      <w:r>
        <w:separator/>
      </w:r>
    </w:p>
  </w:endnote>
  <w:endnote w:type="continuationSeparator" w:id="0">
    <w:p w14:paraId="51066347" w14:textId="77777777" w:rsidR="009705E0" w:rsidRDefault="009705E0" w:rsidP="0096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E319" w14:textId="77777777" w:rsidR="009705E0" w:rsidRDefault="009705E0" w:rsidP="0096333D">
      <w:r>
        <w:separator/>
      </w:r>
    </w:p>
  </w:footnote>
  <w:footnote w:type="continuationSeparator" w:id="0">
    <w:p w14:paraId="4F5FE8D1" w14:textId="77777777" w:rsidR="009705E0" w:rsidRDefault="009705E0" w:rsidP="00963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0A9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425812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FD"/>
    <w:rsid w:val="00036E6B"/>
    <w:rsid w:val="000A5CEC"/>
    <w:rsid w:val="00116923"/>
    <w:rsid w:val="001504E1"/>
    <w:rsid w:val="0015063A"/>
    <w:rsid w:val="001D77FD"/>
    <w:rsid w:val="002A4734"/>
    <w:rsid w:val="002B720F"/>
    <w:rsid w:val="002F6BEA"/>
    <w:rsid w:val="003359C7"/>
    <w:rsid w:val="00387D16"/>
    <w:rsid w:val="003C114F"/>
    <w:rsid w:val="003D2DA4"/>
    <w:rsid w:val="004317E1"/>
    <w:rsid w:val="004379BC"/>
    <w:rsid w:val="00447AAB"/>
    <w:rsid w:val="004A54B2"/>
    <w:rsid w:val="004D68B5"/>
    <w:rsid w:val="00524CB2"/>
    <w:rsid w:val="00530F8F"/>
    <w:rsid w:val="00567B6B"/>
    <w:rsid w:val="005B05D5"/>
    <w:rsid w:val="005E1ACE"/>
    <w:rsid w:val="006361A0"/>
    <w:rsid w:val="006516DA"/>
    <w:rsid w:val="00661AE0"/>
    <w:rsid w:val="006D1AE1"/>
    <w:rsid w:val="007456EA"/>
    <w:rsid w:val="00747770"/>
    <w:rsid w:val="007B6531"/>
    <w:rsid w:val="007D4433"/>
    <w:rsid w:val="00836CD7"/>
    <w:rsid w:val="00895854"/>
    <w:rsid w:val="008B025E"/>
    <w:rsid w:val="0091640B"/>
    <w:rsid w:val="0095158C"/>
    <w:rsid w:val="00953437"/>
    <w:rsid w:val="0096333D"/>
    <w:rsid w:val="00965400"/>
    <w:rsid w:val="009705E0"/>
    <w:rsid w:val="00983634"/>
    <w:rsid w:val="009B710D"/>
    <w:rsid w:val="00A44016"/>
    <w:rsid w:val="00A9513A"/>
    <w:rsid w:val="00AD560C"/>
    <w:rsid w:val="00B07217"/>
    <w:rsid w:val="00B44EC7"/>
    <w:rsid w:val="00C41F60"/>
    <w:rsid w:val="00CC4E2F"/>
    <w:rsid w:val="00CF7520"/>
    <w:rsid w:val="00D32C59"/>
    <w:rsid w:val="00D82FB4"/>
    <w:rsid w:val="00D959D8"/>
    <w:rsid w:val="00E0318E"/>
    <w:rsid w:val="00E25CDE"/>
    <w:rsid w:val="00E528BD"/>
    <w:rsid w:val="00EB12C5"/>
    <w:rsid w:val="00ED7F4C"/>
    <w:rsid w:val="00EE55DA"/>
    <w:rsid w:val="00F41C97"/>
    <w:rsid w:val="00F907EA"/>
    <w:rsid w:val="00FB1899"/>
    <w:rsid w:val="00FB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A717D"/>
  <w15:chartTrackingRefBased/>
  <w15:docId w15:val="{C372DD99-092D-45CE-AB10-7E1F1FC8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color w:val="0000FF"/>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3"/>
    </w:rPr>
  </w:style>
  <w:style w:type="paragraph" w:styleId="BalloonText">
    <w:name w:val="Balloon Text"/>
    <w:basedOn w:val="Normal"/>
    <w:link w:val="BalloonTextChar"/>
    <w:rsid w:val="007B6531"/>
    <w:rPr>
      <w:rFonts w:ascii="Tahoma" w:hAnsi="Tahoma" w:cs="Tahoma"/>
      <w:sz w:val="16"/>
      <w:szCs w:val="16"/>
    </w:rPr>
  </w:style>
  <w:style w:type="character" w:customStyle="1" w:styleId="BalloonTextChar">
    <w:name w:val="Balloon Text Char"/>
    <w:link w:val="BalloonText"/>
    <w:rsid w:val="007B6531"/>
    <w:rPr>
      <w:rFonts w:ascii="Tahoma" w:hAnsi="Tahoma" w:cs="Tahoma"/>
      <w:sz w:val="16"/>
      <w:szCs w:val="16"/>
      <w:lang w:eastAsia="en-US"/>
    </w:rPr>
  </w:style>
  <w:style w:type="paragraph" w:styleId="BodyText2">
    <w:name w:val="Body Text 2"/>
    <w:basedOn w:val="Normal"/>
    <w:link w:val="BodyText2Char"/>
    <w:rsid w:val="00F41C97"/>
    <w:pPr>
      <w:spacing w:after="120" w:line="480" w:lineRule="auto"/>
    </w:pPr>
  </w:style>
  <w:style w:type="character" w:customStyle="1" w:styleId="BodyText2Char">
    <w:name w:val="Body Text 2 Char"/>
    <w:link w:val="BodyText2"/>
    <w:rsid w:val="00F41C97"/>
    <w:rPr>
      <w:sz w:val="24"/>
      <w:szCs w:val="24"/>
      <w:lang w:eastAsia="en-US"/>
    </w:rPr>
  </w:style>
  <w:style w:type="paragraph" w:styleId="Header">
    <w:name w:val="header"/>
    <w:basedOn w:val="Normal"/>
    <w:link w:val="HeaderChar"/>
    <w:rsid w:val="0096333D"/>
    <w:pPr>
      <w:tabs>
        <w:tab w:val="center" w:pos="4320"/>
        <w:tab w:val="right" w:pos="8640"/>
      </w:tabs>
    </w:pPr>
  </w:style>
  <w:style w:type="character" w:customStyle="1" w:styleId="HeaderChar">
    <w:name w:val="Header Char"/>
    <w:link w:val="Header"/>
    <w:uiPriority w:val="99"/>
    <w:rsid w:val="0096333D"/>
    <w:rPr>
      <w:sz w:val="24"/>
      <w:szCs w:val="24"/>
    </w:rPr>
  </w:style>
  <w:style w:type="paragraph" w:styleId="Footer">
    <w:name w:val="footer"/>
    <w:basedOn w:val="Normal"/>
    <w:link w:val="FooterChar"/>
    <w:rsid w:val="0096333D"/>
    <w:pPr>
      <w:tabs>
        <w:tab w:val="center" w:pos="4320"/>
        <w:tab w:val="right" w:pos="8640"/>
      </w:tabs>
    </w:pPr>
  </w:style>
  <w:style w:type="character" w:customStyle="1" w:styleId="FooterChar">
    <w:name w:val="Footer Char"/>
    <w:link w:val="Footer"/>
    <w:rsid w:val="0096333D"/>
    <w:rPr>
      <w:sz w:val="24"/>
      <w:szCs w:val="24"/>
    </w:rPr>
  </w:style>
  <w:style w:type="paragraph" w:customStyle="1" w:styleId="MediumGrid21">
    <w:name w:val="Medium Grid 21"/>
    <w:uiPriority w:val="1"/>
    <w:qFormat/>
    <w:rsid w:val="0096333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5464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Bristow Still</Company>
  <LinksUpToDate>false</LinksUpToDate>
  <CharactersWithSpaces>6526</CharactersWithSpaces>
  <SharedDoc>false</SharedDoc>
  <HLinks>
    <vt:vector size="12" baseType="variant">
      <vt:variant>
        <vt:i4>8126566</vt:i4>
      </vt:variant>
      <vt:variant>
        <vt:i4>8297</vt:i4>
      </vt:variant>
      <vt:variant>
        <vt:i4>1025</vt:i4>
      </vt:variant>
      <vt:variant>
        <vt:i4>1</vt:i4>
      </vt:variant>
      <vt:variant>
        <vt:lpwstr>Emment</vt:lpwstr>
      </vt:variant>
      <vt:variant>
        <vt:lpwstr/>
      </vt:variant>
      <vt:variant>
        <vt:i4>4194354</vt:i4>
      </vt:variant>
      <vt:variant>
        <vt:i4>-1</vt:i4>
      </vt:variant>
      <vt:variant>
        <vt:i4>2049</vt:i4>
      </vt:variant>
      <vt:variant>
        <vt:i4>1</vt:i4>
      </vt:variant>
      <vt:variant>
        <vt:lpwstr>PLAY_Master_logo_RGB_AW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Still</dc:creator>
  <cp:keywords/>
  <cp:lastModifiedBy>PLAY PE</cp:lastModifiedBy>
  <cp:revision>3</cp:revision>
  <cp:lastPrinted>2015-09-10T13:51:00Z</cp:lastPrinted>
  <dcterms:created xsi:type="dcterms:W3CDTF">2023-03-20T13:25:00Z</dcterms:created>
  <dcterms:modified xsi:type="dcterms:W3CDTF">2023-03-20T13:25:00Z</dcterms:modified>
</cp:coreProperties>
</file>